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753D" w14:textId="77777777" w:rsidR="008B613F" w:rsidRDefault="008B613F" w:rsidP="008B613F">
      <w:pPr>
        <w:pStyle w:val="Naslov"/>
        <w:rPr>
          <w:rFonts w:cs="Arial"/>
          <w:sz w:val="28"/>
          <w:szCs w:val="28"/>
        </w:rPr>
      </w:pPr>
    </w:p>
    <w:p w14:paraId="05ABA597" w14:textId="1BCD335F" w:rsidR="008B613F" w:rsidRDefault="008B613F" w:rsidP="008B613F">
      <w:pPr>
        <w:jc w:val="center"/>
        <w:rPr>
          <w:rFonts w:ascii="Tahoma" w:hAnsi="Tahoma" w:cs="Tahoma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510D20" wp14:editId="0B3217F1">
            <wp:simplePos x="0" y="0"/>
            <wp:positionH relativeFrom="margin">
              <wp:align>left</wp:align>
            </wp:positionH>
            <wp:positionV relativeFrom="margin">
              <wp:posOffset>9525</wp:posOffset>
            </wp:positionV>
            <wp:extent cx="863600" cy="958215"/>
            <wp:effectExtent l="0" t="0" r="0" b="0"/>
            <wp:wrapSquare wrapText="bothSides"/>
            <wp:docPr id="116081719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/>
        </w:rPr>
        <w:t>JAVNA VATROGASNA POSTROJBA BUZET</w:t>
      </w:r>
    </w:p>
    <w:p w14:paraId="24FC5239" w14:textId="77777777" w:rsidR="008B613F" w:rsidRDefault="008B613F" w:rsidP="008B613F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Sv. Ivan 12, 52420 Buzet</w:t>
      </w:r>
    </w:p>
    <w:p w14:paraId="7EEB094E" w14:textId="77777777" w:rsidR="008B613F" w:rsidRDefault="008B613F" w:rsidP="008B613F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OIB:93560207695</w:t>
      </w:r>
    </w:p>
    <w:p w14:paraId="19D0E2CF" w14:textId="77777777" w:rsidR="008B613F" w:rsidRDefault="008B613F" w:rsidP="008B613F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Telefon: 052 / 695-060</w:t>
      </w:r>
    </w:p>
    <w:p w14:paraId="7D99E135" w14:textId="77777777" w:rsidR="008B613F" w:rsidRDefault="008B613F" w:rsidP="008B613F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Email: aleksandar@vatrogascibuzet.hr</w:t>
      </w:r>
    </w:p>
    <w:p w14:paraId="1361AF6F" w14:textId="77777777" w:rsidR="008B613F" w:rsidRDefault="008B613F" w:rsidP="008B613F"/>
    <w:p w14:paraId="2593EE7F" w14:textId="77777777" w:rsidR="008B613F" w:rsidRDefault="008B613F" w:rsidP="008B613F"/>
    <w:p w14:paraId="37314851" w14:textId="77777777" w:rsidR="008B613F" w:rsidRDefault="008B613F" w:rsidP="008B613F"/>
    <w:p w14:paraId="78B01E85" w14:textId="77777777" w:rsidR="008B613F" w:rsidRDefault="008B613F" w:rsidP="008B613F">
      <w:pPr>
        <w:rPr>
          <w:rFonts w:asciiTheme="minorHAnsi" w:hAnsiTheme="minorHAnsi" w:cstheme="minorHAnsi"/>
          <w:sz w:val="28"/>
          <w:szCs w:val="28"/>
        </w:rPr>
      </w:pPr>
    </w:p>
    <w:p w14:paraId="178FBF04" w14:textId="77777777" w:rsidR="008B613F" w:rsidRDefault="008B613F" w:rsidP="008B613F">
      <w:pPr>
        <w:rPr>
          <w:rFonts w:asciiTheme="minorHAnsi" w:hAnsiTheme="minorHAnsi" w:cstheme="minorHAnsi"/>
          <w:sz w:val="28"/>
          <w:szCs w:val="28"/>
        </w:rPr>
      </w:pPr>
    </w:p>
    <w:p w14:paraId="009FC91C" w14:textId="77777777" w:rsidR="008B613F" w:rsidRDefault="008B613F" w:rsidP="008B613F">
      <w:pPr>
        <w:rPr>
          <w:rFonts w:asciiTheme="minorHAnsi" w:hAnsiTheme="minorHAnsi" w:cstheme="minorHAnsi"/>
          <w:sz w:val="28"/>
          <w:szCs w:val="28"/>
        </w:rPr>
      </w:pPr>
    </w:p>
    <w:p w14:paraId="0CF2E3AF" w14:textId="77777777" w:rsidR="008B613F" w:rsidRDefault="008B613F" w:rsidP="008B613F">
      <w:pPr>
        <w:rPr>
          <w:rFonts w:asciiTheme="minorHAnsi" w:hAnsiTheme="minorHAnsi" w:cstheme="minorHAnsi"/>
          <w:sz w:val="28"/>
          <w:szCs w:val="28"/>
        </w:rPr>
      </w:pPr>
    </w:p>
    <w:p w14:paraId="5D156001" w14:textId="77777777" w:rsidR="008B613F" w:rsidRDefault="008B613F" w:rsidP="008B613F">
      <w:pPr>
        <w:rPr>
          <w:rFonts w:asciiTheme="minorHAnsi" w:hAnsiTheme="minorHAnsi" w:cstheme="minorHAnsi"/>
          <w:sz w:val="28"/>
          <w:szCs w:val="28"/>
        </w:rPr>
      </w:pPr>
    </w:p>
    <w:p w14:paraId="1810EAE2" w14:textId="77777777" w:rsidR="008B613F" w:rsidRDefault="008B613F" w:rsidP="008B613F">
      <w:pPr>
        <w:rPr>
          <w:rFonts w:asciiTheme="minorHAnsi" w:hAnsiTheme="minorHAnsi" w:cstheme="minorHAnsi"/>
          <w:sz w:val="28"/>
          <w:szCs w:val="28"/>
        </w:rPr>
      </w:pPr>
    </w:p>
    <w:p w14:paraId="5C0F9A18" w14:textId="77777777" w:rsidR="008B613F" w:rsidRDefault="008B613F" w:rsidP="008B613F">
      <w:pPr>
        <w:rPr>
          <w:rFonts w:asciiTheme="minorHAnsi" w:hAnsiTheme="minorHAnsi" w:cstheme="minorHAnsi"/>
          <w:sz w:val="28"/>
          <w:szCs w:val="28"/>
        </w:rPr>
      </w:pPr>
    </w:p>
    <w:p w14:paraId="5D977B2F" w14:textId="77777777" w:rsidR="008B613F" w:rsidRDefault="008B613F" w:rsidP="008B613F">
      <w:pPr>
        <w:rPr>
          <w:rFonts w:asciiTheme="minorHAnsi" w:hAnsiTheme="minorHAnsi" w:cstheme="minorHAnsi"/>
          <w:sz w:val="28"/>
          <w:szCs w:val="28"/>
        </w:rPr>
      </w:pPr>
    </w:p>
    <w:p w14:paraId="016A88F4" w14:textId="77777777" w:rsidR="008B613F" w:rsidRDefault="008B613F" w:rsidP="008B613F">
      <w:pPr>
        <w:pStyle w:val="Odlomakpopisa"/>
        <w:spacing w:before="40" w:after="120" w:line="24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14:paraId="7FB1FF21" w14:textId="443D488F" w:rsidR="008B613F" w:rsidRDefault="008B613F" w:rsidP="008B613F">
      <w:pPr>
        <w:pStyle w:val="Naslov11"/>
        <w:spacing w:before="0" w:after="0" w:line="240" w:lineRule="auto"/>
        <w:ind w:left="113" w:right="113"/>
        <w:jc w:val="center"/>
        <w:rPr>
          <w:rFonts w:asciiTheme="minorHAnsi" w:hAnsiTheme="minorHAnsi" w:cstheme="minorHAnsi"/>
          <w:color w:val="auto"/>
          <w:sz w:val="40"/>
          <w:szCs w:val="40"/>
        </w:rPr>
      </w:pPr>
      <w:r>
        <w:rPr>
          <w:rFonts w:asciiTheme="minorHAnsi" w:hAnsiTheme="minorHAnsi" w:cstheme="minorHAnsi"/>
          <w:color w:val="auto"/>
          <w:sz w:val="40"/>
          <w:szCs w:val="40"/>
        </w:rPr>
        <w:t>POLUGODIŠNJI IZVJEŠTAJ O IZVRŠENJU FinancijskOG planA</w:t>
      </w:r>
    </w:p>
    <w:p w14:paraId="6A9587A0" w14:textId="77777777" w:rsidR="008B613F" w:rsidRDefault="008B613F" w:rsidP="008B613F">
      <w:pPr>
        <w:pStyle w:val="Naslov11"/>
        <w:tabs>
          <w:tab w:val="left" w:pos="709"/>
        </w:tabs>
        <w:spacing w:before="0" w:after="0" w:line="240" w:lineRule="auto"/>
        <w:ind w:left="113" w:right="113"/>
        <w:jc w:val="center"/>
        <w:rPr>
          <w:rFonts w:asciiTheme="minorHAnsi" w:hAnsiTheme="minorHAnsi" w:cstheme="minorHAnsi"/>
          <w:color w:val="auto"/>
          <w:sz w:val="40"/>
          <w:szCs w:val="40"/>
        </w:rPr>
      </w:pPr>
      <w:r>
        <w:rPr>
          <w:rFonts w:asciiTheme="minorHAnsi" w:hAnsiTheme="minorHAnsi" w:cstheme="minorHAnsi"/>
          <w:color w:val="auto"/>
          <w:sz w:val="40"/>
          <w:szCs w:val="40"/>
        </w:rPr>
        <w:t xml:space="preserve"> JAVNE VATROGASNE POSTROJBE buzet</w:t>
      </w:r>
    </w:p>
    <w:p w14:paraId="05810209" w14:textId="77777777" w:rsidR="008B613F" w:rsidRDefault="008B613F" w:rsidP="008B613F">
      <w:pPr>
        <w:pStyle w:val="Naslov11"/>
        <w:spacing w:before="0" w:after="0" w:line="240" w:lineRule="auto"/>
        <w:ind w:left="113" w:right="113"/>
        <w:jc w:val="center"/>
        <w:rPr>
          <w:rFonts w:asciiTheme="minorHAnsi" w:hAnsiTheme="minorHAnsi" w:cstheme="minorHAnsi"/>
          <w:color w:val="auto"/>
          <w:sz w:val="40"/>
          <w:szCs w:val="40"/>
        </w:rPr>
      </w:pPr>
      <w:r>
        <w:rPr>
          <w:rFonts w:asciiTheme="minorHAnsi" w:hAnsiTheme="minorHAnsi" w:cstheme="minorHAnsi"/>
          <w:color w:val="auto"/>
          <w:sz w:val="40"/>
          <w:szCs w:val="40"/>
        </w:rPr>
        <w:t xml:space="preserve"> za 2026. godinu </w:t>
      </w:r>
    </w:p>
    <w:p w14:paraId="4137BEE1" w14:textId="77777777" w:rsidR="008B613F" w:rsidRDefault="008B613F" w:rsidP="008B613F"/>
    <w:p w14:paraId="12A28CA4" w14:textId="77777777" w:rsidR="008B613F" w:rsidRDefault="008B613F" w:rsidP="008B613F"/>
    <w:p w14:paraId="00FA2D53" w14:textId="77777777" w:rsidR="008B613F" w:rsidRDefault="008B613F" w:rsidP="008B613F"/>
    <w:p w14:paraId="18A9700B" w14:textId="77777777" w:rsidR="008B613F" w:rsidRDefault="008B613F" w:rsidP="008B613F"/>
    <w:p w14:paraId="373C13E4" w14:textId="77777777" w:rsidR="008B613F" w:rsidRDefault="008B613F" w:rsidP="008B613F"/>
    <w:p w14:paraId="16D3D228" w14:textId="77777777" w:rsidR="008B613F" w:rsidRDefault="008B613F" w:rsidP="008B613F"/>
    <w:p w14:paraId="57320CDD" w14:textId="77777777" w:rsidR="008B613F" w:rsidRDefault="008B613F" w:rsidP="008B613F"/>
    <w:p w14:paraId="36246D4D" w14:textId="77777777" w:rsidR="008B613F" w:rsidRDefault="008B613F" w:rsidP="008B613F"/>
    <w:p w14:paraId="2E81F5D8" w14:textId="77777777" w:rsidR="008B613F" w:rsidRDefault="008B613F" w:rsidP="008B613F"/>
    <w:p w14:paraId="4AC13543" w14:textId="77777777" w:rsidR="008B613F" w:rsidRDefault="008B613F" w:rsidP="008B613F"/>
    <w:p w14:paraId="7125245A" w14:textId="77777777" w:rsidR="008B613F" w:rsidRDefault="008B613F" w:rsidP="008B613F"/>
    <w:p w14:paraId="38F088CE" w14:textId="77777777" w:rsidR="008B613F" w:rsidRDefault="008B613F" w:rsidP="008B613F"/>
    <w:p w14:paraId="7EBD2744" w14:textId="77777777" w:rsidR="008B613F" w:rsidRDefault="008B613F" w:rsidP="008B613F"/>
    <w:p w14:paraId="39985324" w14:textId="77777777" w:rsidR="008B613F" w:rsidRDefault="008B613F" w:rsidP="008B613F"/>
    <w:p w14:paraId="23BA543C" w14:textId="77777777" w:rsidR="008B613F" w:rsidRDefault="008B613F" w:rsidP="008B613F"/>
    <w:p w14:paraId="3E3E5890" w14:textId="77777777" w:rsidR="008B613F" w:rsidRDefault="008B613F" w:rsidP="008B613F"/>
    <w:p w14:paraId="78D87330" w14:textId="77777777" w:rsidR="008B613F" w:rsidRDefault="008B613F" w:rsidP="008B613F"/>
    <w:p w14:paraId="22C7E157" w14:textId="77777777" w:rsidR="008B613F" w:rsidRDefault="008B613F" w:rsidP="008B613F"/>
    <w:p w14:paraId="691C8578" w14:textId="77777777" w:rsidR="008B613F" w:rsidRDefault="008B613F" w:rsidP="008B613F"/>
    <w:p w14:paraId="063935A6" w14:textId="77777777" w:rsidR="008B613F" w:rsidRDefault="008B613F" w:rsidP="008B613F"/>
    <w:p w14:paraId="5BCBC7BE" w14:textId="77777777" w:rsidR="008B613F" w:rsidRDefault="008B613F" w:rsidP="008B613F"/>
    <w:p w14:paraId="33BAA4D5" w14:textId="77777777" w:rsidR="008B613F" w:rsidRDefault="008B613F" w:rsidP="008B613F"/>
    <w:p w14:paraId="1A524CEF" w14:textId="77777777" w:rsidR="008B613F" w:rsidRDefault="008B613F" w:rsidP="008B613F"/>
    <w:p w14:paraId="625E2039" w14:textId="77777777" w:rsidR="008B613F" w:rsidRDefault="008B613F" w:rsidP="008B613F">
      <w:pPr>
        <w:pStyle w:val="Osjenaninaslov"/>
        <w:tabs>
          <w:tab w:val="left" w:pos="5032"/>
        </w:tabs>
        <w:rPr>
          <w:rFonts w:asciiTheme="minorHAnsi" w:hAnsiTheme="minorHAnsi" w:cstheme="minorHAnsi"/>
          <w:color w:val="auto"/>
          <w:sz w:val="32"/>
          <w:szCs w:val="32"/>
        </w:rPr>
      </w:pPr>
      <w:r>
        <w:rPr>
          <w:rFonts w:asciiTheme="minorHAnsi" w:hAnsiTheme="minorHAnsi" w:cstheme="minorHAnsi"/>
          <w:color w:val="auto"/>
          <w:sz w:val="32"/>
          <w:szCs w:val="32"/>
        </w:rPr>
        <w:t>Sadržaj</w:t>
      </w:r>
    </w:p>
    <w:p w14:paraId="50071BC6" w14:textId="77777777" w:rsidR="008B613F" w:rsidRDefault="008B613F" w:rsidP="008B613F">
      <w:pPr>
        <w:rPr>
          <w:rFonts w:asciiTheme="minorHAnsi" w:hAnsiTheme="minorHAnsi" w:cstheme="minorHAnsi"/>
        </w:rPr>
      </w:pPr>
    </w:p>
    <w:p w14:paraId="3BC15871" w14:textId="77777777" w:rsidR="008B613F" w:rsidRDefault="008B613F" w:rsidP="008B613F">
      <w:pPr>
        <w:rPr>
          <w:rFonts w:asciiTheme="minorHAnsi" w:hAnsiTheme="minorHAnsi" w:cstheme="minorHAnsi"/>
        </w:rPr>
      </w:pPr>
    </w:p>
    <w:p w14:paraId="036AB4E8" w14:textId="77777777" w:rsidR="008B613F" w:rsidRDefault="008B613F" w:rsidP="008B613F">
      <w:pPr>
        <w:pStyle w:val="Sadraj1"/>
        <w:tabs>
          <w:tab w:val="right" w:pos="8873"/>
        </w:tabs>
        <w:rPr>
          <w:rFonts w:asciiTheme="minorHAnsi" w:hAnsiTheme="minorHAnsi" w:cstheme="minorHAnsi"/>
          <w:b w:val="0"/>
          <w:bCs w:val="0"/>
          <w:caps/>
          <w:color w:val="000000" w:themeColor="text1"/>
        </w:rPr>
      </w:pPr>
      <w:r>
        <w:rPr>
          <w:rFonts w:asciiTheme="minorHAnsi" w:hAnsiTheme="minorHAnsi" w:cstheme="minorHAnsi"/>
          <w:caps/>
          <w:color w:val="FF0000"/>
          <w:sz w:val="22"/>
          <w:szCs w:val="22"/>
          <w:u w:val="single"/>
        </w:rPr>
        <w:fldChar w:fldCharType="begin"/>
      </w:r>
      <w:r>
        <w:rPr>
          <w:rFonts w:asciiTheme="minorHAnsi" w:hAnsiTheme="minorHAnsi" w:cstheme="minorHAnsi"/>
          <w:color w:val="FF0000"/>
        </w:rPr>
        <w:instrText xml:space="preserve"> TOC \o "1-3" \h \z \u </w:instrText>
      </w:r>
      <w:r>
        <w:rPr>
          <w:rFonts w:asciiTheme="minorHAnsi" w:hAnsiTheme="minorHAnsi" w:cstheme="minorHAnsi"/>
          <w:caps/>
          <w:color w:val="FF0000"/>
          <w:sz w:val="22"/>
          <w:szCs w:val="22"/>
          <w:u w:val="single"/>
        </w:rPr>
        <w:fldChar w:fldCharType="separate"/>
      </w:r>
      <w:r>
        <w:rPr>
          <w:rFonts w:asciiTheme="minorHAnsi" w:hAnsiTheme="minorHAnsi" w:cstheme="minorHAnsi"/>
          <w:color w:val="000000" w:themeColor="text1"/>
        </w:rPr>
        <w:t>1. OPĆI DIO</w:t>
      </w:r>
      <w:r>
        <w:rPr>
          <w:rFonts w:asciiTheme="minorHAnsi" w:hAnsiTheme="minorHAnsi" w:cstheme="minorHAnsi"/>
          <w:webHidden/>
          <w:color w:val="000000" w:themeColor="text1"/>
        </w:rPr>
        <w:tab/>
        <w:t xml:space="preserve">  3</w:t>
      </w:r>
    </w:p>
    <w:p w14:paraId="2FAAD132" w14:textId="2D36654B" w:rsidR="008B613F" w:rsidRDefault="008B613F" w:rsidP="008B613F">
      <w:pPr>
        <w:pStyle w:val="Sadraj1"/>
        <w:tabs>
          <w:tab w:val="right" w:pos="8873"/>
        </w:tabs>
        <w:rPr>
          <w:rFonts w:asciiTheme="minorHAnsi" w:hAnsiTheme="minorHAnsi" w:cstheme="minorHAnsi"/>
          <w:b w:val="0"/>
          <w:bCs w:val="0"/>
          <w:cap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2. </w:t>
      </w:r>
      <w:r w:rsidR="0069360C">
        <w:rPr>
          <w:rFonts w:asciiTheme="minorHAnsi" w:hAnsiTheme="minorHAnsi" w:cstheme="minorHAnsi"/>
          <w:color w:val="000000" w:themeColor="text1"/>
        </w:rPr>
        <w:t xml:space="preserve">POSEBNI DIO </w:t>
      </w:r>
      <w:r>
        <w:rPr>
          <w:rFonts w:asciiTheme="minorHAnsi" w:hAnsiTheme="minorHAnsi" w:cstheme="minorHAnsi"/>
          <w:webHidden/>
          <w:color w:val="000000" w:themeColor="text1"/>
        </w:rPr>
        <w:tab/>
        <w:t>5</w:t>
      </w:r>
    </w:p>
    <w:p w14:paraId="47282562" w14:textId="20F7D599" w:rsidR="008B613F" w:rsidRDefault="008B613F" w:rsidP="008B613F">
      <w:pPr>
        <w:pStyle w:val="Sadraj1"/>
        <w:tabs>
          <w:tab w:val="right" w:pos="8873"/>
        </w:tabs>
        <w:rPr>
          <w:rFonts w:asciiTheme="minorHAnsi" w:hAnsiTheme="minorHAnsi" w:cstheme="minorHAnsi"/>
          <w:b w:val="0"/>
          <w:bCs w:val="0"/>
          <w:caps/>
          <w:color w:val="000000" w:themeColor="text1"/>
        </w:rPr>
      </w:pPr>
      <w:hyperlink r:id="rId6" w:anchor="_Toc425946108" w:history="1">
        <w:r>
          <w:rPr>
            <w:rStyle w:val="Hiperveza"/>
            <w:rFonts w:asciiTheme="minorHAnsi" w:eastAsiaTheme="majorEastAsia" w:hAnsiTheme="minorHAnsi" w:cstheme="minorHAnsi"/>
            <w:color w:val="000000" w:themeColor="text1"/>
          </w:rPr>
          <w:t xml:space="preserve">3. OBRAZLOŽENJE </w:t>
        </w:r>
        <w:r w:rsidR="005927D1">
          <w:rPr>
            <w:rStyle w:val="Hiperveza"/>
            <w:rFonts w:asciiTheme="minorHAnsi" w:eastAsiaTheme="majorEastAsia" w:hAnsiTheme="minorHAnsi" w:cstheme="minorHAnsi"/>
            <w:color w:val="000000" w:themeColor="text1"/>
          </w:rPr>
          <w:t>OPĆEG DIJELA</w:t>
        </w:r>
        <w:r>
          <w:rPr>
            <w:rStyle w:val="Hiperveza"/>
            <w:rFonts w:asciiTheme="minorHAnsi" w:eastAsiaTheme="majorEastAsia" w:hAnsiTheme="minorHAnsi" w:cstheme="minorHAnsi"/>
            <w:color w:val="000000" w:themeColor="text1"/>
          </w:rPr>
          <w:t xml:space="preserve"> </w:t>
        </w:r>
        <w:r>
          <w:rPr>
            <w:rStyle w:val="Hiperveza"/>
            <w:rFonts w:asciiTheme="minorHAnsi" w:eastAsiaTheme="majorEastAsia" w:hAnsiTheme="minorHAnsi" w:cstheme="minorHAnsi"/>
            <w:webHidden/>
            <w:color w:val="000000" w:themeColor="text1"/>
          </w:rPr>
          <w:tab/>
          <w:t>6</w:t>
        </w:r>
      </w:hyperlink>
    </w:p>
    <w:p w14:paraId="6A2EFF9C" w14:textId="77777777" w:rsidR="008B613F" w:rsidRDefault="008B613F" w:rsidP="008B613F">
      <w:pPr>
        <w:pStyle w:val="Sadraj2"/>
        <w:rPr>
          <w:rFonts w:asciiTheme="minorHAnsi" w:hAnsiTheme="minorHAnsi" w:cstheme="minorHAnsi"/>
          <w:smallCaps/>
          <w:noProof/>
          <w:color w:val="FF0000"/>
        </w:rPr>
      </w:pPr>
    </w:p>
    <w:p w14:paraId="2810E9CD" w14:textId="77777777" w:rsidR="008B613F" w:rsidRDefault="008B613F" w:rsidP="008B613F">
      <w:pPr>
        <w:pStyle w:val="Sadraj2"/>
        <w:rPr>
          <w:rFonts w:asciiTheme="minorHAnsi" w:hAnsiTheme="minorHAnsi" w:cstheme="minorHAnsi"/>
          <w:noProof/>
        </w:rPr>
      </w:pPr>
    </w:p>
    <w:p w14:paraId="2414BC0D" w14:textId="4C396502" w:rsidR="00063286" w:rsidRDefault="008B613F" w:rsidP="00EB02FB">
      <w:pPr>
        <w:pStyle w:val="Odlomakpopisa"/>
        <w:spacing w:after="0" w:line="240" w:lineRule="auto"/>
        <w:ind w:left="0"/>
        <w:jc w:val="both"/>
        <w:rPr>
          <w:rFonts w:ascii="Arial" w:eastAsia="Cambria" w:hAnsi="Arial" w:cs="Arial"/>
          <w:kern w:val="20"/>
          <w:sz w:val="24"/>
          <w:szCs w:val="24"/>
        </w:rPr>
      </w:pPr>
      <w:r>
        <w:rPr>
          <w:rFonts w:cstheme="minorHAnsi"/>
          <w:color w:val="FF0000"/>
        </w:rPr>
        <w:fldChar w:fldCharType="end"/>
      </w:r>
      <w:r>
        <w:rPr>
          <w:rFonts w:ascii="Arial" w:hAnsi="Arial" w:cs="Arial"/>
          <w:b/>
          <w:bCs/>
        </w:rPr>
        <w:br w:type="page"/>
      </w:r>
      <w:r w:rsidR="00EB02FB" w:rsidRPr="00EB02FB">
        <w:rPr>
          <w:rFonts w:ascii="Arial" w:eastAsia="Cambria" w:hAnsi="Arial" w:cs="Arial"/>
          <w:kern w:val="20"/>
          <w:sz w:val="24"/>
          <w:szCs w:val="24"/>
        </w:rPr>
        <w:lastRenderedPageBreak/>
        <w:t xml:space="preserve">      </w:t>
      </w:r>
    </w:p>
    <w:p w14:paraId="78AA78D4" w14:textId="39D10E0C" w:rsidR="00EB02FB" w:rsidRPr="00EB02FB" w:rsidRDefault="00EB02FB" w:rsidP="00EB02FB">
      <w:pPr>
        <w:pStyle w:val="Odlomakpopisa"/>
        <w:spacing w:after="0" w:line="240" w:lineRule="auto"/>
        <w:ind w:left="0"/>
        <w:jc w:val="both"/>
        <w:rPr>
          <w:rFonts w:ascii="Arial" w:eastAsia="Times New Roman" w:hAnsi="Arial" w:cs="Arial"/>
          <w:bCs/>
          <w:sz w:val="24"/>
          <w:szCs w:val="24"/>
          <w:lang w:eastAsia="hr-HR"/>
        </w:rPr>
      </w:pPr>
      <w:r w:rsidRPr="00EB02FB">
        <w:rPr>
          <w:rFonts w:ascii="Arial" w:eastAsia="Cambria" w:hAnsi="Arial" w:cs="Arial"/>
          <w:kern w:val="20"/>
          <w:sz w:val="24"/>
          <w:szCs w:val="24"/>
        </w:rPr>
        <w:t xml:space="preserve">     </w:t>
      </w:r>
      <w:bookmarkStart w:id="0" w:name="_Hlk143692971"/>
      <w:r w:rsidRPr="00EB02FB">
        <w:rPr>
          <w:rFonts w:ascii="Arial" w:eastAsia="Cambria" w:hAnsi="Arial" w:cs="Arial"/>
          <w:kern w:val="20"/>
          <w:sz w:val="24"/>
          <w:szCs w:val="24"/>
        </w:rPr>
        <w:t xml:space="preserve">Na temelju članka 86. Zakona o proračunu („Narodne novine“ broj  144/21.), </w:t>
      </w:r>
      <w:bookmarkStart w:id="1" w:name="_Hlk171697081"/>
      <w:r w:rsidRPr="00EB02FB">
        <w:rPr>
          <w:rFonts w:ascii="Arial" w:eastAsia="Cambria" w:hAnsi="Arial" w:cs="Arial"/>
          <w:kern w:val="20"/>
          <w:sz w:val="24"/>
          <w:szCs w:val="24"/>
        </w:rPr>
        <w:t xml:space="preserve">članka 52. Pravilnika o polugodišnjem i godišnjem izvještaju o izvršenju proračuna i financijskog plana („Narodne novine“ broj  85/23.) </w:t>
      </w:r>
      <w:bookmarkEnd w:id="1"/>
      <w:r w:rsidRPr="00EB02FB">
        <w:rPr>
          <w:rFonts w:ascii="Arial" w:eastAsia="Cambria" w:hAnsi="Arial" w:cs="Arial"/>
          <w:kern w:val="20"/>
          <w:sz w:val="24"/>
          <w:szCs w:val="24"/>
        </w:rPr>
        <w:t>i članka 16. Statuta Javne vatrogasne postrojbe Buzet (</w:t>
      </w:r>
      <w:r w:rsidRPr="00EB02FB"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KLASA:810-01/22-01/24, UR.BROJ: 2163-3-4-22-1 od </w:t>
      </w:r>
    </w:p>
    <w:p w14:paraId="3EEA4CA9" w14:textId="409396AA" w:rsidR="00EB02FB" w:rsidRDefault="00EB02FB" w:rsidP="00063286">
      <w:pPr>
        <w:shd w:val="clear" w:color="auto" w:fill="FFFFFF" w:themeFill="background1"/>
        <w:tabs>
          <w:tab w:val="left" w:pos="709"/>
        </w:tabs>
        <w:jc w:val="both"/>
        <w:rPr>
          <w:rFonts w:ascii="Arial" w:eastAsia="Cambria" w:hAnsi="Arial" w:cs="Arial"/>
          <w:kern w:val="20"/>
        </w:rPr>
      </w:pPr>
      <w:r w:rsidRPr="00EB02FB">
        <w:rPr>
          <w:rFonts w:ascii="Arial" w:hAnsi="Arial" w:cs="Arial"/>
          <w:bCs/>
        </w:rPr>
        <w:t>17.03.2022.)</w:t>
      </w:r>
      <w:r>
        <w:rPr>
          <w:rFonts w:ascii="Arial" w:hAnsi="Arial" w:cs="Arial"/>
          <w:bCs/>
        </w:rPr>
        <w:t>,</w:t>
      </w:r>
      <w:r w:rsidRPr="00EB02FB">
        <w:rPr>
          <w:rFonts w:ascii="Arial" w:eastAsia="Cambria" w:hAnsi="Arial" w:cs="Arial"/>
          <w:kern w:val="20"/>
        </w:rPr>
        <w:t xml:space="preserve"> Vatrogasno vijeće Javne vatrogasne postrojbe Buzet na  sjednici održanoj</w:t>
      </w:r>
      <w:r w:rsidR="002404EA">
        <w:rPr>
          <w:rFonts w:ascii="Arial" w:eastAsia="Cambria" w:hAnsi="Arial" w:cs="Arial"/>
          <w:kern w:val="20"/>
        </w:rPr>
        <w:t xml:space="preserve"> dana 15.</w:t>
      </w:r>
      <w:r w:rsidRPr="00EB02FB">
        <w:rPr>
          <w:rFonts w:ascii="Arial" w:eastAsia="Cambria" w:hAnsi="Arial" w:cs="Arial"/>
          <w:kern w:val="20"/>
        </w:rPr>
        <w:t xml:space="preserve"> srpnja 2026. usvaja</w:t>
      </w:r>
    </w:p>
    <w:p w14:paraId="640C482A" w14:textId="77777777" w:rsidR="00152285" w:rsidRDefault="00152285" w:rsidP="00063286">
      <w:pPr>
        <w:shd w:val="clear" w:color="auto" w:fill="FFFFFF" w:themeFill="background1"/>
        <w:tabs>
          <w:tab w:val="left" w:pos="709"/>
        </w:tabs>
        <w:jc w:val="both"/>
        <w:rPr>
          <w:rFonts w:ascii="Arial" w:eastAsia="Cambria" w:hAnsi="Arial" w:cs="Arial"/>
          <w:kern w:val="20"/>
        </w:rPr>
      </w:pPr>
    </w:p>
    <w:p w14:paraId="20D0B86D" w14:textId="77777777" w:rsidR="00152285" w:rsidRPr="00063286" w:rsidRDefault="00152285" w:rsidP="00063286">
      <w:pPr>
        <w:shd w:val="clear" w:color="auto" w:fill="FFFFFF" w:themeFill="background1"/>
        <w:tabs>
          <w:tab w:val="left" w:pos="709"/>
        </w:tabs>
        <w:jc w:val="both"/>
        <w:rPr>
          <w:rFonts w:ascii="Arial" w:eastAsia="Cambria" w:hAnsi="Arial" w:cs="Arial"/>
          <w:kern w:val="20"/>
        </w:rPr>
      </w:pPr>
    </w:p>
    <w:p w14:paraId="25AD245A" w14:textId="77777777" w:rsidR="00EB02FB" w:rsidRDefault="00EB02FB" w:rsidP="00EB02FB">
      <w:pPr>
        <w:pStyle w:val="Odlomakpopisa"/>
        <w:spacing w:after="0" w:line="240" w:lineRule="auto"/>
        <w:ind w:left="0"/>
        <w:jc w:val="both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356B320C" w14:textId="77777777" w:rsidR="00EB02FB" w:rsidRDefault="00EB02FB" w:rsidP="00EB02FB">
      <w:pPr>
        <w:spacing w:before="40" w:after="120"/>
        <w:contextualSpacing/>
        <w:jc w:val="center"/>
        <w:rPr>
          <w:rFonts w:ascii="Arial" w:eastAsia="Cambria" w:hAnsi="Arial" w:cs="Arial"/>
          <w:b/>
          <w:kern w:val="20"/>
          <w:szCs w:val="22"/>
        </w:rPr>
      </w:pPr>
      <w:r>
        <w:rPr>
          <w:rFonts w:ascii="Arial" w:eastAsia="Cambria" w:hAnsi="Arial" w:cs="Arial"/>
          <w:b/>
          <w:kern w:val="20"/>
          <w:szCs w:val="22"/>
        </w:rPr>
        <w:t>POLUGODI</w:t>
      </w:r>
      <w:r>
        <w:rPr>
          <w:rFonts w:ascii="Arial" w:eastAsia="Cambria" w:hAnsi="Arial" w:cs="Arial" w:hint="cs"/>
          <w:b/>
          <w:kern w:val="20"/>
          <w:szCs w:val="22"/>
        </w:rPr>
        <w:t>Š</w:t>
      </w:r>
      <w:r>
        <w:rPr>
          <w:rFonts w:ascii="Arial" w:eastAsia="Cambria" w:hAnsi="Arial" w:cs="Arial"/>
          <w:b/>
          <w:kern w:val="20"/>
          <w:szCs w:val="22"/>
        </w:rPr>
        <w:t>NJI IZVJE</w:t>
      </w:r>
      <w:r>
        <w:rPr>
          <w:rFonts w:ascii="Arial" w:eastAsia="Cambria" w:hAnsi="Arial" w:cs="Arial" w:hint="cs"/>
          <w:b/>
          <w:kern w:val="20"/>
          <w:szCs w:val="22"/>
        </w:rPr>
        <w:t>Š</w:t>
      </w:r>
      <w:r>
        <w:rPr>
          <w:rFonts w:ascii="Arial" w:eastAsia="Cambria" w:hAnsi="Arial" w:cs="Arial"/>
          <w:b/>
          <w:kern w:val="20"/>
          <w:szCs w:val="22"/>
        </w:rPr>
        <w:t>TAJ O IZVR</w:t>
      </w:r>
      <w:r>
        <w:rPr>
          <w:rFonts w:ascii="Arial" w:eastAsia="Cambria" w:hAnsi="Arial" w:cs="Arial" w:hint="cs"/>
          <w:b/>
          <w:kern w:val="20"/>
          <w:szCs w:val="22"/>
        </w:rPr>
        <w:t>Š</w:t>
      </w:r>
      <w:r>
        <w:rPr>
          <w:rFonts w:ascii="Arial" w:eastAsia="Cambria" w:hAnsi="Arial" w:cs="Arial"/>
          <w:b/>
          <w:kern w:val="20"/>
          <w:szCs w:val="22"/>
        </w:rPr>
        <w:t>ENJU FINANCIJSKOG PLANA</w:t>
      </w:r>
    </w:p>
    <w:p w14:paraId="6C6BC376" w14:textId="434AB55F" w:rsidR="00EB02FB" w:rsidRDefault="00EB02FB" w:rsidP="00EB02FB">
      <w:pPr>
        <w:spacing w:before="40" w:after="120"/>
        <w:contextualSpacing/>
        <w:jc w:val="center"/>
        <w:rPr>
          <w:rFonts w:ascii="Arial" w:eastAsia="Cambria" w:hAnsi="Arial" w:cs="Arial"/>
          <w:b/>
          <w:kern w:val="20"/>
          <w:szCs w:val="22"/>
        </w:rPr>
      </w:pPr>
      <w:r>
        <w:rPr>
          <w:rFonts w:ascii="Arial" w:eastAsia="Cambria" w:hAnsi="Arial" w:cs="Arial"/>
          <w:b/>
          <w:kern w:val="20"/>
          <w:szCs w:val="22"/>
        </w:rPr>
        <w:t xml:space="preserve"> JAVNE VATROGASNE POSTROJBE BUZET</w:t>
      </w:r>
    </w:p>
    <w:p w14:paraId="7D36732F" w14:textId="0102CEEF" w:rsidR="00EB02FB" w:rsidRDefault="00EB02FB" w:rsidP="00EB02FB">
      <w:pPr>
        <w:spacing w:before="40" w:after="120"/>
        <w:contextualSpacing/>
        <w:jc w:val="center"/>
        <w:rPr>
          <w:rFonts w:ascii="Arial" w:eastAsia="Cambria" w:hAnsi="Arial" w:cs="Arial"/>
          <w:b/>
          <w:kern w:val="20"/>
          <w:szCs w:val="22"/>
        </w:rPr>
      </w:pPr>
      <w:r>
        <w:rPr>
          <w:rFonts w:ascii="Arial" w:eastAsia="Cambria" w:hAnsi="Arial" w:cs="Arial"/>
          <w:b/>
          <w:kern w:val="20"/>
          <w:szCs w:val="22"/>
        </w:rPr>
        <w:t xml:space="preserve"> ZA 2026. GODINU</w:t>
      </w:r>
    </w:p>
    <w:p w14:paraId="6B144042" w14:textId="77777777" w:rsidR="00152285" w:rsidRDefault="00152285" w:rsidP="00EB02FB">
      <w:pPr>
        <w:spacing w:before="40" w:after="120"/>
        <w:contextualSpacing/>
        <w:jc w:val="center"/>
        <w:rPr>
          <w:rFonts w:ascii="Arial" w:eastAsia="Cambria" w:hAnsi="Arial" w:cs="Arial"/>
          <w:b/>
          <w:kern w:val="20"/>
          <w:szCs w:val="22"/>
        </w:rPr>
      </w:pPr>
    </w:p>
    <w:bookmarkEnd w:id="0"/>
    <w:p w14:paraId="1B3B403E" w14:textId="77777777" w:rsidR="00EB02FB" w:rsidRDefault="00EB02FB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35969534" w14:textId="77777777" w:rsidR="00EE4905" w:rsidRDefault="00EE4905" w:rsidP="00EE4905">
      <w:pPr>
        <w:pStyle w:val="Odlomakpopisa"/>
        <w:spacing w:before="40" w:after="120" w:line="240" w:lineRule="auto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OPĆI  DIO</w:t>
      </w:r>
    </w:p>
    <w:p w14:paraId="6CE6BC10" w14:textId="77777777" w:rsidR="00EE4905" w:rsidRDefault="00EE4905" w:rsidP="00EE4905">
      <w:pPr>
        <w:pStyle w:val="Odlomakpopisa"/>
        <w:spacing w:before="40" w:after="120" w:line="240" w:lineRule="auto"/>
        <w:ind w:left="0"/>
        <w:jc w:val="both"/>
        <w:rPr>
          <w:rFonts w:ascii="Arial" w:hAnsi="Arial" w:cs="Arial"/>
          <w:b/>
          <w:bCs/>
        </w:rPr>
      </w:pPr>
    </w:p>
    <w:p w14:paraId="530A7FE0" w14:textId="76637576" w:rsidR="00EE4905" w:rsidRDefault="00EE4905" w:rsidP="00EE4905">
      <w:pPr>
        <w:pStyle w:val="Odlomakpopisa"/>
        <w:numPr>
          <w:ilvl w:val="1"/>
          <w:numId w:val="1"/>
        </w:numPr>
        <w:spacing w:before="40" w:after="12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</w:t>
      </w:r>
      <w:r>
        <w:rPr>
          <w:rFonts w:ascii="Arial" w:hAnsi="Arial" w:cs="Arial" w:hint="cs"/>
          <w:b/>
          <w:bCs/>
        </w:rPr>
        <w:t>Ž</w:t>
      </w:r>
      <w:r>
        <w:rPr>
          <w:rFonts w:ascii="Arial" w:hAnsi="Arial" w:cs="Arial"/>
          <w:b/>
          <w:bCs/>
        </w:rPr>
        <w:t>ETAK  RA</w:t>
      </w:r>
      <w:r>
        <w:rPr>
          <w:rFonts w:ascii="Arial" w:hAnsi="Arial" w:cs="Arial" w:hint="cs"/>
          <w:b/>
          <w:bCs/>
        </w:rPr>
        <w:t>Č</w:t>
      </w:r>
      <w:r>
        <w:rPr>
          <w:rFonts w:ascii="Arial" w:hAnsi="Arial" w:cs="Arial"/>
          <w:b/>
          <w:bCs/>
        </w:rPr>
        <w:t>UNA PRIHODA I RASHODA I RA</w:t>
      </w:r>
      <w:r>
        <w:rPr>
          <w:rFonts w:ascii="Arial" w:hAnsi="Arial" w:cs="Arial" w:hint="cs"/>
          <w:b/>
          <w:bCs/>
        </w:rPr>
        <w:t>Č</w:t>
      </w:r>
      <w:r>
        <w:rPr>
          <w:rFonts w:ascii="Arial" w:hAnsi="Arial" w:cs="Arial"/>
          <w:b/>
          <w:bCs/>
        </w:rPr>
        <w:t>UNA FINANCIRANJA</w:t>
      </w:r>
    </w:p>
    <w:p w14:paraId="2E484411" w14:textId="77777777" w:rsidR="00AB08A0" w:rsidRPr="00AB08A0" w:rsidRDefault="00AB08A0" w:rsidP="00AB08A0">
      <w:pPr>
        <w:pStyle w:val="Odlomakpopisa"/>
        <w:spacing w:before="40" w:after="120" w:line="240" w:lineRule="auto"/>
        <w:ind w:left="0"/>
        <w:jc w:val="both"/>
        <w:rPr>
          <w:rFonts w:ascii="Arial" w:hAnsi="Arial" w:cs="Arial"/>
          <w:b/>
          <w:bCs/>
        </w:rPr>
      </w:pPr>
    </w:p>
    <w:p w14:paraId="54D8A60A" w14:textId="77777777" w:rsidR="00EE4905" w:rsidRDefault="00EE4905" w:rsidP="00EE4905">
      <w:pPr>
        <w:pStyle w:val="Odlomakpopisa"/>
        <w:tabs>
          <w:tab w:val="left" w:pos="709"/>
        </w:tabs>
        <w:spacing w:before="40" w:after="120" w:line="240" w:lineRule="auto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</w:t>
      </w:r>
      <w:r>
        <w:rPr>
          <w:rFonts w:ascii="Arial" w:hAnsi="Arial" w:cs="Arial" w:hint="cs"/>
          <w:b/>
          <w:bCs/>
        </w:rPr>
        <w:t>Ž</w:t>
      </w:r>
      <w:r>
        <w:rPr>
          <w:rFonts w:ascii="Arial" w:hAnsi="Arial" w:cs="Arial"/>
          <w:b/>
          <w:bCs/>
        </w:rPr>
        <w:t>ETAK RA</w:t>
      </w:r>
      <w:r>
        <w:rPr>
          <w:rFonts w:ascii="Arial" w:hAnsi="Arial" w:cs="Arial" w:hint="cs"/>
          <w:b/>
          <w:bCs/>
        </w:rPr>
        <w:t>Č</w:t>
      </w:r>
      <w:r>
        <w:rPr>
          <w:rFonts w:ascii="Arial" w:hAnsi="Arial" w:cs="Arial"/>
          <w:b/>
          <w:bCs/>
        </w:rPr>
        <w:t>UNA PRIHODA I RASHODA</w:t>
      </w:r>
    </w:p>
    <w:p w14:paraId="07D2F91A" w14:textId="77777777" w:rsidR="00EE4905" w:rsidRDefault="00EE4905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706D46FC" w14:textId="77777777" w:rsidR="00EE4905" w:rsidRDefault="00EE4905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2EE188B6" w14:textId="755E2302" w:rsidR="00EE4905" w:rsidRDefault="00EE4905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  <w:r w:rsidRPr="00EE4905">
        <w:rPr>
          <w:noProof/>
        </w:rPr>
        <w:drawing>
          <wp:inline distT="0" distB="0" distL="0" distR="0" wp14:anchorId="711908CA" wp14:editId="2AF55DC7">
            <wp:extent cx="6036945" cy="4943475"/>
            <wp:effectExtent l="0" t="0" r="1905" b="9525"/>
            <wp:docPr id="112058445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7EDB7" w14:textId="124624A9" w:rsidR="00D60590" w:rsidRPr="00D60590" w:rsidRDefault="00D60590" w:rsidP="00D60590">
      <w:pPr>
        <w:pStyle w:val="Odlomakpopisa"/>
        <w:numPr>
          <w:ilvl w:val="1"/>
          <w:numId w:val="1"/>
        </w:numPr>
        <w:rPr>
          <w:rFonts w:ascii="Arial" w:hAnsi="Arial" w:cs="Arial"/>
          <w:b/>
          <w:bCs/>
        </w:rPr>
      </w:pPr>
      <w:r w:rsidRPr="00D60590">
        <w:rPr>
          <w:rFonts w:ascii="Arial" w:hAnsi="Arial" w:cs="Arial"/>
          <w:b/>
          <w:bCs/>
        </w:rPr>
        <w:lastRenderedPageBreak/>
        <w:t xml:space="preserve">RAČUN PRIHODA I RASHODA </w:t>
      </w:r>
    </w:p>
    <w:p w14:paraId="544EC860" w14:textId="77777777" w:rsidR="00D60590" w:rsidRDefault="00D60590" w:rsidP="00D60590">
      <w:pPr>
        <w:spacing w:before="40" w:after="120"/>
        <w:jc w:val="both"/>
        <w:rPr>
          <w:rFonts w:ascii="Arial" w:eastAsiaTheme="minorHAnsi" w:hAnsi="Arial" w:cs="Arial"/>
          <w:b/>
          <w:bCs/>
          <w:szCs w:val="22"/>
        </w:rPr>
      </w:pPr>
      <w:r w:rsidRPr="00DA1965">
        <w:rPr>
          <w:rFonts w:ascii="Arial" w:eastAsiaTheme="minorHAnsi" w:hAnsi="Arial" w:cs="Arial"/>
          <w:b/>
          <w:bCs/>
          <w:szCs w:val="22"/>
        </w:rPr>
        <w:t>1.2.1. IZVJEŠTAJ O PRIHODIMA I RASHODIMA PREMA EKONOMSKOJ KLASIFIKACIJI</w:t>
      </w:r>
    </w:p>
    <w:p w14:paraId="1CF2ABAC" w14:textId="458A9F45" w:rsidR="005F468E" w:rsidRDefault="005F468E" w:rsidP="00EE4905">
      <w:pPr>
        <w:pStyle w:val="Odlomakpopisa"/>
        <w:spacing w:after="0" w:line="240" w:lineRule="auto"/>
        <w:ind w:left="0"/>
      </w:pPr>
      <w:r>
        <w:fldChar w:fldCharType="begin"/>
      </w:r>
      <w:r>
        <w:instrText xml:space="preserve"> LINK </w:instrText>
      </w:r>
      <w:r w:rsidR="00105D35">
        <w:instrText xml:space="preserve">Excel.Sheet.8 "C:\\Users\\Javna\\Desktop\\Ispis izvršenja proračuna.xls" "Prihodi i rashodi prema ekonoms!R14C1:R61C24" </w:instrText>
      </w:r>
      <w:r>
        <w:instrText xml:space="preserve">\a \f 4 \h </w:instrText>
      </w:r>
      <w:r>
        <w:fldChar w:fldCharType="separate"/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4100"/>
        <w:gridCol w:w="1017"/>
        <w:gridCol w:w="1017"/>
        <w:gridCol w:w="1017"/>
        <w:gridCol w:w="1017"/>
        <w:gridCol w:w="937"/>
        <w:gridCol w:w="759"/>
      </w:tblGrid>
      <w:tr w:rsidR="005F468E" w:rsidRPr="005F468E" w14:paraId="648A79F7" w14:textId="77777777" w:rsidTr="005F468E">
        <w:trPr>
          <w:trHeight w:val="75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B1D4F73" w14:textId="017C69C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Račun / opis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E7DDCFF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Izvršenje 2025.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D9403E4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Izvorni plan 2026.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2663931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Tekući plan 2026.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6ACCDEB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Izvršenje 2026.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E645DED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Indeks  4/1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bottom"/>
            <w:hideMark/>
          </w:tcPr>
          <w:p w14:paraId="6B7437B8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Indeks  4/3</w:t>
            </w:r>
          </w:p>
        </w:tc>
      </w:tr>
      <w:tr w:rsidR="005F468E" w:rsidRPr="005F468E" w14:paraId="1F49BEF8" w14:textId="77777777" w:rsidTr="005F468E">
        <w:trPr>
          <w:trHeight w:val="27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75D6C4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A. RAČUN PRIHODA I RASHODA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BCF578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21D563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03F3CE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5AD1290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ADC101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33D22106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5F468E" w:rsidRPr="005F468E" w14:paraId="6D122DA0" w14:textId="77777777" w:rsidTr="005F468E">
        <w:trPr>
          <w:trHeight w:val="255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FF720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6 Prihodi poslovanja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867F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399.260,72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FA0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916.393,13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D623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956.847,78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ED43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488.829,00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121B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122,43%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E9674F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51,09%</w:t>
            </w:r>
          </w:p>
        </w:tc>
      </w:tr>
      <w:tr w:rsidR="005F468E" w:rsidRPr="005F468E" w14:paraId="755D7259" w14:textId="77777777" w:rsidTr="005F468E">
        <w:trPr>
          <w:trHeight w:val="52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D43BD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63 Pomoći iz inozemstva i od subjekata unutar općeg proračuna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CAA2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8D48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D9BD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FDF9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240,00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294C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803659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55F6FB14" w14:textId="77777777" w:rsidTr="005F468E">
        <w:trPr>
          <w:trHeight w:val="49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8C362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633 Pomoći proračunu i izvanproračunskim korisnicima iz drugih proračuna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C549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6752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957D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CE5D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240,00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A758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B7B584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03B4AB0F" w14:textId="77777777" w:rsidTr="005F468E">
        <w:trPr>
          <w:trHeight w:val="52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B1331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6331 Tekuće pomoći proračunu i izvanproračunskim korisnicima iz drugih proračuna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C325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4110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E99E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202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240,00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7988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C4887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73D6AB4D" w14:textId="77777777" w:rsidTr="005F468E">
        <w:trPr>
          <w:trHeight w:val="570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2FFF1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66 Prihodi od prodaje proizvoda i robe te pruženih usluga, prihodi od donacija te povrati po protestira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1A1D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13.325,79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9533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98C9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263A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56.851,36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4DFD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426,63%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ED335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0F55C004" w14:textId="77777777" w:rsidTr="005F468E">
        <w:trPr>
          <w:trHeight w:val="540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69300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661 Prihodi od prodaje proizvoda i robe te pruženih usluga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1B6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3.325,79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10A7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A5F5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8D26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21.217,32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D1AB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637,96%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EA732D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16144238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41A7D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6615 Prihodi od pruženih usluga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920B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3.325,79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47F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A20F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EE4D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21.217,32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EE34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637,96%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A81F15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19E02C19" w14:textId="77777777" w:rsidTr="005F468E">
        <w:trPr>
          <w:trHeight w:val="570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D1259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663 Donacije od pravnih i fizičkih osoba izvan općeg proračuna te povrat donacija i kapitalnih pomoći po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5960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10.000,00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A79F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6D61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13CB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35.634,04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380C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356,34%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9EFA6D6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53201F85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87214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6631 Tekuće donacije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D4F8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10.000,00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15F0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6D5E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A4C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35.634,04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39BF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356,34%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B944B7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6B0D7083" w14:textId="77777777" w:rsidTr="005F468E">
        <w:trPr>
          <w:trHeight w:val="58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624DC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67 Prihodi iz nadležnog proračuna i od HZZO-a temeljem ugovornih obveza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0C2D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385.934,93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FB7C6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A28E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111F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431.737,64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C2DD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111,87%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3B67E0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574B490F" w14:textId="77777777" w:rsidTr="005F468E">
        <w:trPr>
          <w:trHeight w:val="52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2449A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671 Prihodi iz nadležnog proračuna za financiranje redovne djelatnosti proračunskih korisnika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EC14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385.934,93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8B77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292A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06BB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431.737,64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1A9B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111,87%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2E8C7F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0E404F23" w14:textId="77777777" w:rsidTr="005F468E">
        <w:trPr>
          <w:trHeight w:val="450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E9C7D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6711 Prihodi iz nadležnog proračuna za financiranje rashoda poslovanja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651A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385.934,93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789B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C5DE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BF20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431.737,64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1322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111,87%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84E488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082F2275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8B620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FBD3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400.058,89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BE8A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916.393,13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88B6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956.847,78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8043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478.408,91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7AFF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119,58%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5670B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50,00%</w:t>
            </w:r>
          </w:p>
        </w:tc>
      </w:tr>
      <w:tr w:rsidR="005F468E" w:rsidRPr="005F468E" w14:paraId="51A794EA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98D4B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31 Rashodi za zaposlene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E1ED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374.805,18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2A2A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5E9F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E26D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445.948,44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D13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118,98%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1DE8BD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01FBFF33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8BEBC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311 Plaće (Bruto)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A081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272.468,72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5335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0954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AE55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336.326,76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CDE5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123,44%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A4AC88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2915E5EA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E952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3111 Plaće za redovan rad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C58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272.468,72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FD67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3731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212D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329.645,25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A914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120,98%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5F37D2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6B7B4533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20F2F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3113 Plaće za prekovremeni rad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D5B5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6B7B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5C9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32C8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6.681,51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EEDB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0D23656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455F6AE1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AAC10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312 Ostali rashodi za zaposlene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7C97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37.427,41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7AF9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929C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36D1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29.411,32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BCF2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78,58%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D3640C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78BAEE71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4251B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3121 Ostali rashodi za zaposlene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0882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37.427,41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4FA7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A8CE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DB2D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29.411,32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3ED3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78,58%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F0FB5B6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01090A94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A5166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313 Doprinosi na plaće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182B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64.909,05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02C9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CCBE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7CF6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80.210,36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BDAB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123,57%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C02587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16CAC3DF" w14:textId="77777777" w:rsidTr="005F468E">
        <w:trPr>
          <w:trHeight w:val="5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7838A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3131 Doprinosi za mirovinsko osiguranje za staž s povećanim trajanjem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E32A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19.951,71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119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E48D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D0D1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24.716,50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AF80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123,88%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8BAF16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0A1E1E90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90D3D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3132 Doprinosi za obvezno zdravstveno osiguranje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DC51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44.957,34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EB47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CDF4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FE7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55.493,86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8992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123,44%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278A9F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285D0AEA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73103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 Materijalni rashodi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00A7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25.015,44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F6BC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694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1238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32.417,60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DCDE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129,59%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AF2316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602DA547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88116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321 Naknade troškova zaposlenima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CE6C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8.511,04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F676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F540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685E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8.822,32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CAD9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103,66%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B0C413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3BE8992A" w14:textId="77777777" w:rsidTr="005F468E">
        <w:trPr>
          <w:trHeight w:val="510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A82A3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3212 Naknade za prijevoz, za rad na terenu i odvojeni život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28BF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8.511,04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174E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D9AE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C6E7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8.822,32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7210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103,66%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A9DF4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141E2561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8B453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322 Rashodi za materijal i energiju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CCB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12.183,93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C45E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3467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384B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12.635,94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67A5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103,71%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CE0B8C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56D54ABC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CC7B6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3221 Uredski materijal i ostali materijalni rashodi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68A4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1.105,15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3949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4E8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6AF2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1.366,89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9DBF6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123,68%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AE824B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21E242CF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0FF5D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3222 Materijal i sirovine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1704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100,75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DE17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F3B3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F948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245,20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2004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243,37%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BC223C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72C90D8D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9D2AC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3223 Energija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3D14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6.718,18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12F0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5B5F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1EAA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7.697,85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46F3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114,58%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5CBB41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59C08C2A" w14:textId="77777777" w:rsidTr="005F468E">
        <w:trPr>
          <w:trHeight w:val="52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9DEB3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3224 Materijal i dijelovi za tekuće i investicijsko održavanje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131E6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1.288,13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4193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8834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170C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2.933,30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FD7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227,72%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2581F9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1954E902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E1CD2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 xml:space="preserve">3225 Sitni inventar i </w:t>
            </w:r>
            <w:proofErr w:type="spellStart"/>
            <w:r w:rsidRPr="005F468E">
              <w:rPr>
                <w:rFonts w:ascii="Arial" w:hAnsi="Arial" w:cs="Arial"/>
                <w:sz w:val="16"/>
                <w:szCs w:val="16"/>
              </w:rPr>
              <w:t>autogume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47DE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EEA0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5B41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B89A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94,95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C088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CD02CD6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5C882F4A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BAE57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lastRenderedPageBreak/>
              <w:t>3227 Službena, radna i zaštitna odjeća i obuća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C3DC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2.971,72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B1D5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24E5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BD2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297,75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9F8B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10,02%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B07FD2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088C0312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B0D76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323 Rashodi za usluge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511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3.201,92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2D3E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8909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F25D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10.821,34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BFCD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337,96%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BA01D2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6A618BCA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E7418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3231 Usluge telefona, interneta, pošte i prijevoza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8C38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969,93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1701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6646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747F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990,73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FD80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102,14%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BB002A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26866CB4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CB227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3232 Usluge tekućeg i investicijskog  održavanja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B5FF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325,00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DE38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F30A6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A326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6.198,69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BD0E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1907,29%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87974E6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1CACB066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5045E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3233 Usluge promidžbe i informiranja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54ED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191,16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F170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4325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C7E5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802,16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87D3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419,63%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979E9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78D59BF7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7F7D9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3234 Komunalne usluge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BFB8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1.135,83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E212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A68E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62A8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1.140,49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A25A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100,41%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6362E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11D005B5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D5C73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3238 Računalne usluge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07C3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566,36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A656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02FC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6A516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1.407,63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8201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248,54%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A852B0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5C1E6C81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7AEA4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3239 Ostale usluge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3CB2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13,64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48D1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4F4C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07A0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281,64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6F7E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2064,81%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810EB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7A341380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56B9B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329 Ostali nespomenuti rashodi poslovanja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DCB8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1.118,55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52EE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4B38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8F01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138,00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F1C06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12,34%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3F2F1D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1F232504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D0C43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3299 Ostali nespomenuti rashodi poslovanja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C3C6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1.118,55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73CD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387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0C25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138,00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D25C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12,34%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7C0164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5B312250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FDD1A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34 Financijski rashodi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1EF5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238,27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7754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A35A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9F96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42,87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0B54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17,99%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99884F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422D2820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E2E35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343 Ostali financijski rashodi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F643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238,27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5992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260D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8E30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42,87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9763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17,99%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F79793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5BE66FF9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91CFB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3431 Bankarske usluge i usluge platnog prometa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99C5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238,27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01A5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02A5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438A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42,87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EF0D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17,99%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909E6C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64472943" w14:textId="77777777" w:rsidTr="005F468E">
        <w:trPr>
          <w:trHeight w:val="255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298F2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24E9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CAB3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0A8E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10.430,78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9CE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C34D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EA3FDA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F468E" w:rsidRPr="005F468E" w14:paraId="248A60CF" w14:textId="77777777" w:rsidTr="005F468E">
        <w:trPr>
          <w:trHeight w:val="270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06EC9F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B05E36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1B1E46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654969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BDFCCA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979B57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72F16CC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</w:tbl>
    <w:p w14:paraId="5B39922F" w14:textId="6BB0B0B9" w:rsidR="00D60590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  <w:r>
        <w:rPr>
          <w:rFonts w:ascii="Verdana" w:eastAsia="Times New Roman" w:hAnsi="Verdana"/>
          <w:bCs/>
          <w:sz w:val="20"/>
          <w:szCs w:val="20"/>
          <w:lang w:eastAsia="hr-HR"/>
        </w:rPr>
        <w:fldChar w:fldCharType="end"/>
      </w:r>
    </w:p>
    <w:p w14:paraId="25B814BE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2BFB9886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09A6488F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0709932E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3E5C9A7C" w14:textId="77777777" w:rsidR="005F468E" w:rsidRDefault="005F468E" w:rsidP="005F468E">
      <w:pPr>
        <w:pStyle w:val="Odlomakpopisa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1.2.2. IZVJEŠTAJ O PRIHODIMA I RASHODIMA PREMA IZVORIMA FINANCIRANJA</w:t>
      </w:r>
    </w:p>
    <w:p w14:paraId="37B36B4E" w14:textId="77777777" w:rsidR="005F468E" w:rsidRDefault="005F468E" w:rsidP="005F468E">
      <w:pPr>
        <w:pStyle w:val="Odlomakpopisa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14:paraId="1D88BE55" w14:textId="77777777" w:rsidR="005F468E" w:rsidRDefault="005F468E" w:rsidP="005F468E">
      <w:pPr>
        <w:pStyle w:val="Odlomakpopisa"/>
        <w:spacing w:after="0" w:line="24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14:paraId="1D08EA7B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34A96573" w14:textId="77066D9E" w:rsidR="005F468E" w:rsidRDefault="005F468E" w:rsidP="00EE4905">
      <w:pPr>
        <w:pStyle w:val="Odlomakpopisa"/>
        <w:spacing w:after="0" w:line="240" w:lineRule="auto"/>
        <w:ind w:left="0"/>
      </w:pPr>
      <w:r>
        <w:fldChar w:fldCharType="begin"/>
      </w:r>
      <w:r>
        <w:instrText xml:space="preserve"> LINK </w:instrText>
      </w:r>
      <w:r w:rsidR="00105D35">
        <w:instrText xml:space="preserve">Excel.Sheet.8 "C:\\Users\\Javna\\Desktop\\Ispis izvršenja proračuna.xls" "Prihodi i rashodi prema izvorim!R14C1:R28C24" </w:instrText>
      </w:r>
      <w:r>
        <w:instrText xml:space="preserve">\a \f 4 \h </w:instrText>
      </w:r>
      <w:r>
        <w:fldChar w:fldCharType="separate"/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4262"/>
        <w:gridCol w:w="1040"/>
        <w:gridCol w:w="1017"/>
        <w:gridCol w:w="1017"/>
        <w:gridCol w:w="1017"/>
        <w:gridCol w:w="848"/>
        <w:gridCol w:w="848"/>
      </w:tblGrid>
      <w:tr w:rsidR="005F468E" w:rsidRPr="005F468E" w14:paraId="142EE203" w14:textId="77777777" w:rsidTr="005F468E">
        <w:trPr>
          <w:trHeight w:val="585"/>
        </w:trPr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E740BBB" w14:textId="4142A464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Račun / opis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4F2FA46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Izvršenje 2025.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8781424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Izvorni plan 2026.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1A97235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Tekući plan 2026.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C8F3FE1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Izvršenje 2026.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E9298C4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Indeks  4/1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bottom"/>
            <w:hideMark/>
          </w:tcPr>
          <w:p w14:paraId="68FB851F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Indeks  4/3</w:t>
            </w:r>
          </w:p>
        </w:tc>
      </w:tr>
      <w:tr w:rsidR="005F468E" w:rsidRPr="005F468E" w14:paraId="6376F5D3" w14:textId="77777777" w:rsidTr="005F468E">
        <w:trPr>
          <w:trHeight w:val="270"/>
        </w:trPr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5A14835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PRIHODI I RASHODI PREMA IZVORIMA FINANCIRANJA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75BFF27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F587C92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0AFBB31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0AD0B97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9A24997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bottom"/>
            <w:hideMark/>
          </w:tcPr>
          <w:p w14:paraId="41EE065D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5F468E" w:rsidRPr="005F468E" w14:paraId="4926F156" w14:textId="77777777" w:rsidTr="005F468E">
        <w:trPr>
          <w:trHeight w:val="255"/>
        </w:trPr>
        <w:tc>
          <w:tcPr>
            <w:tcW w:w="4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5C189E6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SVEUKUPNI PRIHODI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CD42C1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385.934,93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2AD8CD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916.393,13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701A77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956.847,78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5826E6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488.829,00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7D14A2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126,66%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808080"/>
            <w:noWrap/>
            <w:vAlign w:val="bottom"/>
            <w:hideMark/>
          </w:tcPr>
          <w:p w14:paraId="23171FA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51,09%</w:t>
            </w:r>
          </w:p>
        </w:tc>
      </w:tr>
      <w:tr w:rsidR="005F468E" w:rsidRPr="005F468E" w14:paraId="20049FD2" w14:textId="77777777" w:rsidTr="005F468E">
        <w:trPr>
          <w:trHeight w:val="255"/>
        </w:trPr>
        <w:tc>
          <w:tcPr>
            <w:tcW w:w="42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0540A3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Izvor 1. OPĆI PRIHODI I PRIMICI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8DA99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202.728,20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B01A2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493.939,13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E79C7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525.037,78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6A3C5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9A083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233AC0D6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0,00%</w:t>
            </w:r>
          </w:p>
        </w:tc>
      </w:tr>
      <w:tr w:rsidR="005F468E" w:rsidRPr="005F468E" w14:paraId="4932D718" w14:textId="77777777" w:rsidTr="005F468E">
        <w:trPr>
          <w:trHeight w:val="255"/>
        </w:trPr>
        <w:tc>
          <w:tcPr>
            <w:tcW w:w="42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73F91A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Izvor 3. PRIHODI ZA POSEBNE NAMJENE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28550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52CDA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A9416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3F31C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21.217,32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65C14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66B502A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192,88%</w:t>
            </w:r>
          </w:p>
        </w:tc>
      </w:tr>
      <w:tr w:rsidR="005F468E" w:rsidRPr="005F468E" w14:paraId="47FB9F64" w14:textId="77777777" w:rsidTr="005F468E">
        <w:trPr>
          <w:trHeight w:val="255"/>
        </w:trPr>
        <w:tc>
          <w:tcPr>
            <w:tcW w:w="42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72902E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Izvor 4. POMOĆI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12141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183.206,73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99BF5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4DAE7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2BDB6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8E0BF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196EBAA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0,00%</w:t>
            </w:r>
          </w:p>
        </w:tc>
      </w:tr>
      <w:tr w:rsidR="005F468E" w:rsidRPr="005F468E" w14:paraId="70FC0073" w14:textId="77777777" w:rsidTr="005F468E">
        <w:trPr>
          <w:trHeight w:val="255"/>
        </w:trPr>
        <w:tc>
          <w:tcPr>
            <w:tcW w:w="42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1E896F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Izvor 5. DONACIJE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8B337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41B19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342.454,00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4706E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351.810,00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E1DC2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431.977,64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C8DD5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11E09D3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122,79%</w:t>
            </w:r>
          </w:p>
        </w:tc>
      </w:tr>
      <w:tr w:rsidR="005F468E" w:rsidRPr="005F468E" w14:paraId="716BEF61" w14:textId="77777777" w:rsidTr="005F468E">
        <w:trPr>
          <w:trHeight w:val="525"/>
        </w:trPr>
        <w:tc>
          <w:tcPr>
            <w:tcW w:w="42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EAA38D6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Izvor 6. PRIHODI OD PRODAJE NEFINANCIJSKE IMOVINE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53235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80746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69.000,00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FEC0E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69.000,00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3A3E5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35.634,04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75ADA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2F94902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51,64%</w:t>
            </w:r>
          </w:p>
        </w:tc>
      </w:tr>
      <w:tr w:rsidR="005F468E" w:rsidRPr="005F468E" w14:paraId="707FF783" w14:textId="77777777" w:rsidTr="005F468E">
        <w:trPr>
          <w:trHeight w:val="270"/>
        </w:trPr>
        <w:tc>
          <w:tcPr>
            <w:tcW w:w="426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CB3EB1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310038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E217BF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B5C518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56E0DE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FD7281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31E67C5" w14:textId="77777777" w:rsidR="005F468E" w:rsidRPr="005F468E" w:rsidRDefault="005F468E" w:rsidP="005F468E">
            <w:pPr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F468E" w:rsidRPr="005F468E" w14:paraId="09149495" w14:textId="77777777" w:rsidTr="005F468E">
        <w:trPr>
          <w:trHeight w:val="270"/>
        </w:trPr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8475299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SVEUKUPNI RASHODI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338BB1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253.055,20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26DE61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917.393,13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D2051C1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967.278,56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BED0D56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478.408,91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0258D3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189,05%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808080"/>
            <w:noWrap/>
            <w:vAlign w:val="bottom"/>
            <w:hideMark/>
          </w:tcPr>
          <w:p w14:paraId="4BA80D5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49,46%</w:t>
            </w:r>
          </w:p>
        </w:tc>
      </w:tr>
      <w:tr w:rsidR="005F468E" w:rsidRPr="005F468E" w14:paraId="3B89176C" w14:textId="77777777" w:rsidTr="005F468E">
        <w:trPr>
          <w:trHeight w:val="255"/>
        </w:trPr>
        <w:tc>
          <w:tcPr>
            <w:tcW w:w="4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94C0AA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Izvor 1. OPĆI PRIHODI I PRIMICI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B01DD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253.055,20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76748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493.939,13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61900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525.037,78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DF115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250.489,60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AA1F2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98,99%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267A43D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47,71%</w:t>
            </w:r>
          </w:p>
        </w:tc>
      </w:tr>
      <w:tr w:rsidR="005F468E" w:rsidRPr="005F468E" w14:paraId="0F563075" w14:textId="77777777" w:rsidTr="005F468E">
        <w:trPr>
          <w:trHeight w:val="255"/>
        </w:trPr>
        <w:tc>
          <w:tcPr>
            <w:tcW w:w="42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546A4C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Izvor 3. PRIHODI ZA POSEBNE NAMJENE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7E93D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FA7BB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6908C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837AD5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4.315,48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0C3FD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5BF98AF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39,23%</w:t>
            </w:r>
          </w:p>
        </w:tc>
      </w:tr>
      <w:tr w:rsidR="005F468E" w:rsidRPr="005F468E" w14:paraId="292EE3FF" w14:textId="77777777" w:rsidTr="005F468E">
        <w:trPr>
          <w:trHeight w:val="255"/>
        </w:trPr>
        <w:tc>
          <w:tcPr>
            <w:tcW w:w="42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8DA77B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Izvor 5. DONACIJE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5F159D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CD12A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342.454,00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51A32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351.810,00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ECED3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181.248,04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54BC2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10C3235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51,52%</w:t>
            </w:r>
          </w:p>
        </w:tc>
      </w:tr>
      <w:tr w:rsidR="005F468E" w:rsidRPr="005F468E" w14:paraId="434F5068" w14:textId="77777777" w:rsidTr="005F468E">
        <w:trPr>
          <w:trHeight w:val="540"/>
        </w:trPr>
        <w:tc>
          <w:tcPr>
            <w:tcW w:w="42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6ED7400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Izvor 6. PRIHODI OD PRODAJE NEFINANCIJSKE IMOVINE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87C69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DB721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69.000,00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B4BC4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69.000,00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A7435C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42.355,79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D0054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70673B0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61,39%</w:t>
            </w:r>
          </w:p>
        </w:tc>
      </w:tr>
      <w:tr w:rsidR="005F468E" w:rsidRPr="005F468E" w14:paraId="5F33A1A7" w14:textId="77777777" w:rsidTr="005F468E">
        <w:trPr>
          <w:trHeight w:val="270"/>
        </w:trPr>
        <w:tc>
          <w:tcPr>
            <w:tcW w:w="42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CC84B7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Izvor 9. VIŠAK PRIHODA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0C3FA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F46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F2444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323F7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10.430,78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BAAD9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A2BBD8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520D319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0,00%</w:t>
            </w:r>
          </w:p>
        </w:tc>
      </w:tr>
    </w:tbl>
    <w:p w14:paraId="0D875F9B" w14:textId="5ACD67EC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  <w:r>
        <w:rPr>
          <w:rFonts w:ascii="Verdana" w:eastAsia="Times New Roman" w:hAnsi="Verdana"/>
          <w:bCs/>
          <w:sz w:val="20"/>
          <w:szCs w:val="20"/>
          <w:lang w:eastAsia="hr-HR"/>
        </w:rPr>
        <w:fldChar w:fldCharType="end"/>
      </w:r>
    </w:p>
    <w:p w14:paraId="18DD0CB7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1D414435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66CBC016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38D76754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24C8A2A0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486E2ECE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02999473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37B0C043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4BD257C7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79A6FA85" w14:textId="1DB8A55D" w:rsidR="005F468E" w:rsidRDefault="005F468E" w:rsidP="00EE4905">
      <w:pPr>
        <w:pStyle w:val="Odlomakpopisa"/>
        <w:spacing w:after="0" w:line="240" w:lineRule="auto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1.2.3. IZVJE</w:t>
      </w:r>
      <w:r>
        <w:rPr>
          <w:rFonts w:ascii="Arial" w:hAnsi="Arial" w:cs="Arial" w:hint="cs"/>
          <w:b/>
          <w:bCs/>
        </w:rPr>
        <w:t>Š</w:t>
      </w:r>
      <w:r>
        <w:rPr>
          <w:rFonts w:ascii="Arial" w:hAnsi="Arial" w:cs="Arial"/>
          <w:b/>
          <w:bCs/>
        </w:rPr>
        <w:t>TAJ O RASHODIMA PREMA FUNKCIJSKOJ KLASIFIKACIJI</w:t>
      </w:r>
    </w:p>
    <w:p w14:paraId="7AB0D9ED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Arial" w:hAnsi="Arial" w:cs="Arial"/>
          <w:b/>
          <w:bCs/>
        </w:rPr>
      </w:pPr>
    </w:p>
    <w:p w14:paraId="61F25240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Arial" w:hAnsi="Arial" w:cs="Arial"/>
          <w:b/>
          <w:bCs/>
        </w:rPr>
      </w:pPr>
    </w:p>
    <w:p w14:paraId="1BEF770C" w14:textId="3E316D8D" w:rsidR="005F468E" w:rsidRDefault="005F468E" w:rsidP="00EE4905">
      <w:pPr>
        <w:pStyle w:val="Odlomakpopisa"/>
        <w:spacing w:after="0" w:line="240" w:lineRule="auto"/>
        <w:ind w:left="0"/>
      </w:pPr>
      <w:r>
        <w:fldChar w:fldCharType="begin"/>
      </w:r>
      <w:r>
        <w:instrText xml:space="preserve"> LINK </w:instrText>
      </w:r>
      <w:r w:rsidR="00105D35">
        <w:instrText xml:space="preserve">Excel.Sheet.8 "C:\\Users\\Javna\\Desktop\\Ispis izvršenja proračuna.xls" "Rashodi prema funkcijskoj klasi!R9C1:R13C18" </w:instrText>
      </w:r>
      <w:r>
        <w:instrText xml:space="preserve">\a \f 4 \h </w:instrText>
      </w:r>
      <w:r>
        <w:fldChar w:fldCharType="separate"/>
      </w:r>
    </w:p>
    <w:tbl>
      <w:tblPr>
        <w:tblW w:w="9400" w:type="dxa"/>
        <w:tblLook w:val="04A0" w:firstRow="1" w:lastRow="0" w:firstColumn="1" w:lastColumn="0" w:noHBand="0" w:noVBand="1"/>
      </w:tblPr>
      <w:tblGrid>
        <w:gridCol w:w="3920"/>
        <w:gridCol w:w="1017"/>
        <w:gridCol w:w="1017"/>
        <w:gridCol w:w="1017"/>
        <w:gridCol w:w="1017"/>
        <w:gridCol w:w="848"/>
        <w:gridCol w:w="820"/>
      </w:tblGrid>
      <w:tr w:rsidR="005F468E" w:rsidRPr="005F468E" w14:paraId="6A0B0E8D" w14:textId="77777777" w:rsidTr="005F468E">
        <w:trPr>
          <w:trHeight w:val="60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322EFAC" w14:textId="445C171C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Račun/Opis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6E514F35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Izvršenje 2025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40588729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Izvorni plan 2026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1F4617D3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Tekući plan 2026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5F0CAAA7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Izvršenje 2026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03FBC0EF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Indeks 4/1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vAlign w:val="bottom"/>
            <w:hideMark/>
          </w:tcPr>
          <w:p w14:paraId="6C253264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Indeks 4/3</w:t>
            </w:r>
          </w:p>
        </w:tc>
      </w:tr>
      <w:tr w:rsidR="005F468E" w:rsidRPr="005F468E" w14:paraId="3BCEED51" w14:textId="77777777" w:rsidTr="005F468E">
        <w:trPr>
          <w:trHeight w:val="39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53A2A8A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37EB883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F796544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F2E95DB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937B637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9565D01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bottom"/>
            <w:hideMark/>
          </w:tcPr>
          <w:p w14:paraId="313AE779" w14:textId="77777777" w:rsidR="005F468E" w:rsidRPr="005F468E" w:rsidRDefault="005F468E" w:rsidP="005F46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5F468E" w:rsidRPr="005F468E" w14:paraId="56642322" w14:textId="77777777" w:rsidTr="005F468E">
        <w:trPr>
          <w:trHeight w:val="25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C730689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Funkcijska klasifikacija  SVEUKUPNI RASHODI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3CE5B8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400.058,89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E9A5F3B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917.393,13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344005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967.278,56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2CE2CB9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478.408,91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A969F9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119,58%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2F75D47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sz w:val="16"/>
                <w:szCs w:val="16"/>
              </w:rPr>
              <w:t>49,46%</w:t>
            </w:r>
          </w:p>
        </w:tc>
      </w:tr>
      <w:tr w:rsidR="005F468E" w:rsidRPr="005F468E" w14:paraId="5F41087C" w14:textId="77777777" w:rsidTr="005F468E">
        <w:trPr>
          <w:trHeight w:val="570"/>
        </w:trPr>
        <w:tc>
          <w:tcPr>
            <w:tcW w:w="3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14:paraId="5AA4A3A5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Funkcijska klasifikacija 03 Javni red i sigurnost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926D80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400.058,89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23AF57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917.393,13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AE6A2A2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967.278,56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CF9C544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478.408,91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511A62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119,58%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CCFF"/>
            <w:noWrap/>
            <w:vAlign w:val="bottom"/>
            <w:hideMark/>
          </w:tcPr>
          <w:p w14:paraId="312122CE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49,46%</w:t>
            </w:r>
          </w:p>
        </w:tc>
      </w:tr>
      <w:tr w:rsidR="005F468E" w:rsidRPr="005F468E" w14:paraId="1A141A60" w14:textId="77777777" w:rsidTr="005F468E">
        <w:trPr>
          <w:trHeight w:val="525"/>
        </w:trPr>
        <w:tc>
          <w:tcPr>
            <w:tcW w:w="3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33CCCC"/>
            <w:vAlign w:val="bottom"/>
            <w:hideMark/>
          </w:tcPr>
          <w:p w14:paraId="5CEF5A1B" w14:textId="77777777" w:rsidR="005F468E" w:rsidRPr="005F468E" w:rsidRDefault="005F468E" w:rsidP="005F468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Funkcijska klasifikacija 032 Usluge protupožarne zaštite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560AE9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400.058,89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9162567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917.393,13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1A5BEC0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967.278,56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E93BFE3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478.408,91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535564A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119,58%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3CCCC"/>
            <w:noWrap/>
            <w:vAlign w:val="bottom"/>
            <w:hideMark/>
          </w:tcPr>
          <w:p w14:paraId="6A3BFADF" w14:textId="77777777" w:rsidR="005F468E" w:rsidRPr="005F468E" w:rsidRDefault="005F468E" w:rsidP="005F468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4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49,46%</w:t>
            </w:r>
          </w:p>
        </w:tc>
      </w:tr>
    </w:tbl>
    <w:p w14:paraId="1CF329D5" w14:textId="02598DC3" w:rsidR="005F468E" w:rsidRDefault="005F468E" w:rsidP="00EE4905">
      <w:pPr>
        <w:pStyle w:val="Odlomakpopisa"/>
        <w:spacing w:after="0" w:line="240" w:lineRule="auto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end"/>
      </w:r>
    </w:p>
    <w:p w14:paraId="562A74C2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Arial" w:hAnsi="Arial" w:cs="Arial"/>
          <w:b/>
          <w:bCs/>
        </w:rPr>
      </w:pPr>
    </w:p>
    <w:p w14:paraId="40F81B32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7C375E22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3BBC64FF" w14:textId="77777777" w:rsidR="005F468E" w:rsidRDefault="005F468E" w:rsidP="005F468E">
      <w:pPr>
        <w:rPr>
          <w:rFonts w:ascii="Arial" w:eastAsiaTheme="minorHAnsi" w:hAnsi="Arial" w:cs="Arial"/>
          <w:b/>
          <w:bCs/>
          <w:szCs w:val="22"/>
        </w:rPr>
      </w:pPr>
      <w:r>
        <w:rPr>
          <w:rFonts w:ascii="Arial" w:eastAsiaTheme="minorHAnsi" w:hAnsi="Arial" w:cs="Arial"/>
          <w:b/>
          <w:bCs/>
          <w:szCs w:val="22"/>
        </w:rPr>
        <w:t>2. POSEBNI DIO</w:t>
      </w:r>
    </w:p>
    <w:p w14:paraId="457B569D" w14:textId="77777777" w:rsidR="005F468E" w:rsidRDefault="005F468E" w:rsidP="005F468E">
      <w:pPr>
        <w:rPr>
          <w:rFonts w:ascii="Arial" w:eastAsiaTheme="minorHAnsi" w:hAnsi="Arial" w:cs="Arial"/>
          <w:b/>
          <w:bCs/>
          <w:sz w:val="26"/>
          <w:szCs w:val="26"/>
        </w:rPr>
      </w:pPr>
    </w:p>
    <w:p w14:paraId="27B6A5EB" w14:textId="77777777" w:rsidR="005F468E" w:rsidRDefault="005F468E" w:rsidP="005F468E">
      <w:pPr>
        <w:spacing w:before="40" w:after="120"/>
        <w:rPr>
          <w:rFonts w:ascii="Arial" w:eastAsiaTheme="minorHAnsi" w:hAnsi="Arial" w:cs="Arial"/>
          <w:b/>
          <w:bCs/>
          <w:szCs w:val="22"/>
        </w:rPr>
      </w:pPr>
      <w:r>
        <w:rPr>
          <w:rFonts w:ascii="Arial" w:eastAsiaTheme="minorHAnsi" w:hAnsi="Arial" w:cs="Arial"/>
          <w:b/>
          <w:bCs/>
          <w:szCs w:val="22"/>
        </w:rPr>
        <w:t>IZVJEŠTAJ PO PROGRAMSKOJ KLASIFIKACIJI</w:t>
      </w:r>
    </w:p>
    <w:p w14:paraId="711E60CE" w14:textId="77777777" w:rsidR="005F468E" w:rsidRDefault="005F468E" w:rsidP="005F468E">
      <w:pPr>
        <w:spacing w:before="40" w:after="120"/>
        <w:rPr>
          <w:rFonts w:ascii="Arial" w:eastAsiaTheme="minorHAnsi" w:hAnsi="Arial" w:cs="Arial"/>
          <w:b/>
          <w:bCs/>
          <w:szCs w:val="22"/>
        </w:rPr>
      </w:pPr>
    </w:p>
    <w:tbl>
      <w:tblPr>
        <w:tblW w:w="9178" w:type="dxa"/>
        <w:tblLook w:val="04A0" w:firstRow="1" w:lastRow="0" w:firstColumn="1" w:lastColumn="0" w:noHBand="0" w:noVBand="1"/>
      </w:tblPr>
      <w:tblGrid>
        <w:gridCol w:w="1044"/>
        <w:gridCol w:w="1532"/>
        <w:gridCol w:w="3123"/>
        <w:gridCol w:w="1017"/>
        <w:gridCol w:w="1017"/>
        <w:gridCol w:w="1017"/>
        <w:gridCol w:w="1020"/>
      </w:tblGrid>
      <w:tr w:rsidR="009E10BA" w14:paraId="15BD4A33" w14:textId="77777777" w:rsidTr="009E10BA">
        <w:trPr>
          <w:trHeight w:val="255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9215C6D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FE39CA3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Organizacijska klasifikacija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9FCE74A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641E610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923C808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69696"/>
            <w:noWrap/>
            <w:vAlign w:val="bottom"/>
            <w:hideMark/>
          </w:tcPr>
          <w:p w14:paraId="7CBDBB09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E10BA" w14:paraId="6132D013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9D438CF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D940C1A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Izvori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3A13669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AB12273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8837A7C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69696"/>
            <w:noWrap/>
            <w:vAlign w:val="bottom"/>
            <w:hideMark/>
          </w:tcPr>
          <w:p w14:paraId="36FE9F52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E10BA" w14:paraId="0964769C" w14:textId="77777777" w:rsidTr="009E10BA">
        <w:trPr>
          <w:trHeight w:val="73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75654716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Funkcijska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964FD32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Projekt/Aktivnost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25237B6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VRSTA RASHODA I IZDATAKA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67302512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Izvorni plan 2026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3D0B0938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Tekući plan 2026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6B6D6F79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Izvršenje 2026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69696"/>
            <w:vAlign w:val="bottom"/>
            <w:hideMark/>
          </w:tcPr>
          <w:p w14:paraId="605A75C2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Indeks 3/2</w:t>
            </w:r>
          </w:p>
        </w:tc>
      </w:tr>
      <w:tr w:rsidR="009E10BA" w14:paraId="27E1E883" w14:textId="77777777" w:rsidTr="009E10BA">
        <w:trPr>
          <w:trHeight w:val="255"/>
        </w:trPr>
        <w:tc>
          <w:tcPr>
            <w:tcW w:w="533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E26FE0F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8ED78E9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9447F66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3D85674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69696"/>
            <w:noWrap/>
            <w:vAlign w:val="bottom"/>
            <w:hideMark/>
          </w:tcPr>
          <w:p w14:paraId="2D797749" w14:textId="77777777" w:rsidR="009E10BA" w:rsidRDefault="009E10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9E10BA" w14:paraId="5821ACA6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0A1BDE3" w14:textId="77777777" w:rsidR="009E10BA" w:rsidRDefault="009E10BA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7FE6E33" w14:textId="77777777" w:rsidR="009E10BA" w:rsidRDefault="009E10BA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UKUPNO RASHODI I IZDATCI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6D69854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917.393,13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19ECDD2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967.278,56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44ABC24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478.408,91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22209C87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49,46%</w:t>
            </w:r>
          </w:p>
        </w:tc>
      </w:tr>
      <w:tr w:rsidR="009E10BA" w14:paraId="7E4AFD1C" w14:textId="77777777" w:rsidTr="009E10BA">
        <w:trPr>
          <w:trHeight w:val="52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EE952B2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81629D6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RAZDJEL 200 UPRAVNI ODJEL ZA OPĆE POSLOVE, DRUŠTVENE DJELATNOSTI I RAZVOJNE PROJEKTE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54FF945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917.393,13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81A8FB9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967.278,56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E08AD3B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478.408,91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99FF"/>
            <w:noWrap/>
            <w:vAlign w:val="bottom"/>
            <w:hideMark/>
          </w:tcPr>
          <w:p w14:paraId="0DEAA866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49,46%</w:t>
            </w:r>
          </w:p>
        </w:tc>
      </w:tr>
      <w:tr w:rsidR="009E10BA" w14:paraId="29D3E816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DDD13E2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550908E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GLAVA 20002 VATROGASNE SLUŽBE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EC66E0E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917.393,13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D78DA16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967.278,56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0537761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478.408,91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99FF"/>
            <w:noWrap/>
            <w:vAlign w:val="bottom"/>
            <w:hideMark/>
          </w:tcPr>
          <w:p w14:paraId="1D17819B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49,46%</w:t>
            </w:r>
          </w:p>
        </w:tc>
      </w:tr>
      <w:tr w:rsidR="009E10BA" w14:paraId="0A71E545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17B4E83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27FCC1C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PROR. KORISNIK 36250 Javna vatrogasna postrojba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BC623D0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917.393,13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B58D401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967.278,56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9CA0481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478.408,91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99FF"/>
            <w:noWrap/>
            <w:vAlign w:val="bottom"/>
            <w:hideMark/>
          </w:tcPr>
          <w:p w14:paraId="261B900C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49,46%</w:t>
            </w:r>
          </w:p>
        </w:tc>
      </w:tr>
      <w:tr w:rsidR="009E10BA" w14:paraId="258E9106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75316D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F606A2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Izvor 1. OPĆI PRIHODI I PRIMICI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6914C5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493.939,13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4EB1F1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525.037,78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0D50FB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250.489,60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14:paraId="2EE86C46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47,71%</w:t>
            </w:r>
          </w:p>
        </w:tc>
      </w:tr>
      <w:tr w:rsidR="009E10BA" w14:paraId="51BE4972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5E539E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BAB654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Izvor 3. PRIHODI ZA POSEBNE NAMJENE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F19DDE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11.000,00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420FF5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11.000,00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6B20B0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4.315,48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14:paraId="40D1F55A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39,23%</w:t>
            </w:r>
          </w:p>
        </w:tc>
      </w:tr>
      <w:tr w:rsidR="009E10BA" w14:paraId="618DA52D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148CC2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68A900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Izvor 5. DONACIJE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281328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342.454,00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73BB2D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351.810,00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E0786C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181.248,04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14:paraId="1178C797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51,52%</w:t>
            </w:r>
          </w:p>
        </w:tc>
      </w:tr>
      <w:tr w:rsidR="009E10BA" w14:paraId="35002A62" w14:textId="77777777" w:rsidTr="009E10BA">
        <w:trPr>
          <w:trHeight w:val="51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068777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F87AB16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Izvor 6. PRIHODI OD PRODAJE NEFINANCIJSKE IMOVINE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BB3014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69.000,00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3034E0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69.000,00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694567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42.355,79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14:paraId="47983398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61,39%</w:t>
            </w:r>
          </w:p>
        </w:tc>
      </w:tr>
      <w:tr w:rsidR="009E10BA" w14:paraId="44B60841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66B51C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3EE644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Izvor 9. VIŠAK PRIHODA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14722E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1.000,00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6D2062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10.430,78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8028FD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14:paraId="24B16680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0,00%</w:t>
            </w:r>
          </w:p>
        </w:tc>
      </w:tr>
      <w:tr w:rsidR="009E10BA" w14:paraId="1883C06C" w14:textId="77777777" w:rsidTr="009E10BA">
        <w:trPr>
          <w:trHeight w:val="58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6677198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97D8EBE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A02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0D9BD2F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Glavni program: VATROGASNE SLUŽBE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C3B635B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917.393,13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D5F6523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967.278,56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FB7D52B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478.408,91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9900"/>
            <w:noWrap/>
            <w:vAlign w:val="bottom"/>
            <w:hideMark/>
          </w:tcPr>
          <w:p w14:paraId="2A79AA37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49,46%</w:t>
            </w:r>
          </w:p>
        </w:tc>
      </w:tr>
      <w:tr w:rsidR="009E10BA" w14:paraId="7DBDA407" w14:textId="77777777" w:rsidTr="009E10BA">
        <w:trPr>
          <w:trHeight w:val="72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179AACE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39A63D3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4F457F7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Program: FINANCIRANJE DECENTRALIZIRANIH FUNKCIJA VATROGASTVA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CDF6F0E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388.277,00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2B43B22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397.393,00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74D7965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227.071,04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9900"/>
            <w:noWrap/>
            <w:vAlign w:val="bottom"/>
            <w:hideMark/>
          </w:tcPr>
          <w:p w14:paraId="3236DCB4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57,14%</w:t>
            </w:r>
          </w:p>
        </w:tc>
      </w:tr>
      <w:tr w:rsidR="009E10BA" w14:paraId="73FDFB0D" w14:textId="77777777" w:rsidTr="009E10BA">
        <w:trPr>
          <w:trHeight w:val="79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4A9B0C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0320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2B1AF7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A100401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CB63618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Aktivnost: REDOVNA DJELATNOST JAVNE VATROGASNE POSTROJBE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4611AF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388.277,00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212DAE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397.393,00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E25482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227.071,04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14:paraId="28D0F970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57,14%</w:t>
            </w:r>
          </w:p>
        </w:tc>
      </w:tr>
      <w:tr w:rsidR="009E10BA" w14:paraId="47490CD9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9518DB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E78290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Izvor 1. OPĆI PRIHODI I PRIMICI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88DC00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45.823,00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6CD86B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45.823,00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B77AC8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45.823,00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14:paraId="0BEE1284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100,00%</w:t>
            </w:r>
          </w:p>
        </w:tc>
      </w:tr>
      <w:tr w:rsidR="009E10BA" w14:paraId="6EFD467A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EB1D4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8F96C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54AD3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Rashodi za zaposlene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4908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45.823,00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2A395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45.823,00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3F5C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45.823,00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7AD50B1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100,00%</w:t>
            </w:r>
          </w:p>
        </w:tc>
      </w:tr>
      <w:tr w:rsidR="009E10BA" w14:paraId="078512CD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AEA9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A3214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01B4E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Plaće za redovan rad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6ADC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44692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44845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45.823,00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FF57B38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38EDB4E8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2EF4E7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75FEC2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Izvor 5. DONACIJE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BB4532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342.454,00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5A7E95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351.570,00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B6F7DE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181.248,04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14:paraId="274FBC0B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51,55%</w:t>
            </w:r>
          </w:p>
        </w:tc>
      </w:tr>
      <w:tr w:rsidR="009E10BA" w14:paraId="07EFD7E1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209FE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6035C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B88BC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Rashodi za zaposlene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637F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316.965,00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D8C1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326.081,00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A20E1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166.047,52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F9C3D7D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50,92%</w:t>
            </w:r>
          </w:p>
        </w:tc>
      </w:tr>
      <w:tr w:rsidR="009E10BA" w14:paraId="0CC7B2CF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982B2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7A3BC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11833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Plaće za redovan rad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A1925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37843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95CCA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123.684,53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4F95893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51389586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6A8A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B2AF1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3113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B2E3A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Plaće za prekovremeni rad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93645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CEAE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CCC57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6.681,51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ED80B5C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170E0537" w14:textId="77777777" w:rsidTr="009E10BA">
        <w:trPr>
          <w:trHeight w:val="67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D0C00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21912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87C70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Doprinosi za mirovinsko osiguranje za staž s povećanim trajanjem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ACEAD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76B3B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9B2F7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11.493,13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6438338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6895A321" w14:textId="77777777" w:rsidTr="009E10BA">
        <w:trPr>
          <w:trHeight w:val="49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ACADA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4C5B1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0EF7E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Doprinosi za obvezno zdravstveno osiguranje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08698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5C8B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32CD9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24.188,35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39C2720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6AFB3393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02525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D575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2BB41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6669C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25.489,00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B38C8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25.489,00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DF66B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15.200,52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00355B1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59,64%</w:t>
            </w:r>
          </w:p>
        </w:tc>
      </w:tr>
      <w:tr w:rsidR="009E10BA" w14:paraId="77EF62CF" w14:textId="77777777" w:rsidTr="009E10BA">
        <w:trPr>
          <w:trHeight w:val="49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68B28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56802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3212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3CC79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81D30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4B579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2A02C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8.822,32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5F7A12F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51130E78" w14:textId="77777777" w:rsidTr="009E10BA">
        <w:trPr>
          <w:trHeight w:val="52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E9E21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2671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07759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F50F3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135EC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E68B1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1.120,08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4530C7F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234892D4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F037C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5897C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820EF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Materijal i sirovine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41DDB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A3AC4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D53BC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2D227AB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059ED811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5A256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1967B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3223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6D356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Energija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65E3D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A1564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35EE5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4.210,76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5FC2833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6CD8567B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3A5BF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A5241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3233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22E20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Usluge promidžbe i informiranja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06966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85DD9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527FA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802,16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C1B42A3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26BAA57D" w14:textId="77777777" w:rsidTr="009E10BA">
        <w:trPr>
          <w:trHeight w:val="69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27AA2D8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5C6238A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1005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D4E54A0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Program: FINANCIRANJE VATROGASTVA IZNAD MINIMALNOG STANDARDA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11162C1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529.116,13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3065DC8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569.885,56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6488910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251.337,87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9900"/>
            <w:noWrap/>
            <w:vAlign w:val="bottom"/>
            <w:hideMark/>
          </w:tcPr>
          <w:p w14:paraId="67BF089F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44,10%</w:t>
            </w:r>
          </w:p>
        </w:tc>
      </w:tr>
      <w:tr w:rsidR="009E10BA" w14:paraId="0D17F75D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6B6B33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0320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FC659B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A100501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D2E299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Aktivnost: RASHODI ZA ZAPOSLENE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4BC1A7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420.116,13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50F4BD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448.214,78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C9E507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204.666,60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14:paraId="3B642CD0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45,66%</w:t>
            </w:r>
          </w:p>
        </w:tc>
      </w:tr>
      <w:tr w:rsidR="009E10BA" w14:paraId="44436787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796F6B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B44466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Izvor 1. OPĆI PRIHODI I PRIMICI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B0BF85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420.116,13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B00937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448.214,78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5E49CA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204.666,60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14:paraId="594196CF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45,66%</w:t>
            </w:r>
          </w:p>
        </w:tc>
      </w:tr>
      <w:tr w:rsidR="009E10BA" w14:paraId="1430636A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78832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0E46C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7B92F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Rashodi za zaposlene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81186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420.116,13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50629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448.214,78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A53D9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204.666,60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8BF7675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45,66%</w:t>
            </w:r>
          </w:p>
        </w:tc>
      </w:tr>
      <w:tr w:rsidR="009E10BA" w14:paraId="671C7505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2851E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9ECD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DDC37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Plaće za redovan rad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5F73C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A76AF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81920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160.137,72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268BCB6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791CBEC8" w14:textId="77777777" w:rsidTr="009E10BA">
        <w:trPr>
          <w:trHeight w:val="49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23807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C3E02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3A7EC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Doprinosi za mirovinsko osiguranje za staž s povećanim trajanjem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DD05D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F727F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875DC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13.223,37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67E5F59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29E475EB" w14:textId="77777777" w:rsidTr="009E10BA">
        <w:trPr>
          <w:trHeight w:val="57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FFC9C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AD38C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28AC2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Doprinosi za obvezno zdravstveno osiguranje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219B5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0F770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176DB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31.305,51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1796A02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3DB86952" w14:textId="77777777" w:rsidTr="009E10BA">
        <w:trPr>
          <w:trHeight w:val="5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8C82C5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0320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81946B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A100503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727D518" w14:textId="77777777" w:rsidR="009E10BA" w:rsidRDefault="009E10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Aktivnost: MATERIJALNI RASHODI IZNAD MINIMALNOG STANDARDA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26B5E3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109.000,00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1C99D5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121.670,78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466E73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46.671,27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14:paraId="3B080519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38,36%</w:t>
            </w:r>
          </w:p>
        </w:tc>
      </w:tr>
      <w:tr w:rsidR="009E10BA" w14:paraId="3C434A62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AD5570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B3A40C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Izvor 1. OPĆI PRIHODI I PRIMICI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A92B96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28.000,00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FA016B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31.000,00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153D3E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14:paraId="47DB1F0E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0,00%</w:t>
            </w:r>
          </w:p>
        </w:tc>
      </w:tr>
      <w:tr w:rsidR="009E10BA" w14:paraId="08123B19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95376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3C91C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6F8BD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Rashodi za zaposlene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1BA9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27.000,00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F1AA7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27.000,00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E66F6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D90D399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</w:tr>
      <w:tr w:rsidR="009E10BA" w14:paraId="55C672D5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1EF7F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DA491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F28D1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DA11D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A7814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4.000,00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D66FE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94DBF0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</w:tr>
      <w:tr w:rsidR="009E10BA" w14:paraId="55B6C2AE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303DC1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BDEFEE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Izvor 3. PRIHODI ZA POSEBNE NAMJENE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AA36A2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11.000,00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FEAF08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11.000,00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8D9900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4.315,48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14:paraId="5F337FB2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39,23%</w:t>
            </w:r>
          </w:p>
        </w:tc>
      </w:tr>
      <w:tr w:rsidR="009E10BA" w14:paraId="7BB6D29F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76014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DDB6C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79740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243FF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10.900,00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6DFE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10.900,00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399BD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4.272,61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E4DDA27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39,20%</w:t>
            </w:r>
          </w:p>
        </w:tc>
      </w:tr>
      <w:tr w:rsidR="009E10BA" w14:paraId="711D18E4" w14:textId="77777777" w:rsidTr="009E10BA">
        <w:trPr>
          <w:trHeight w:val="51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B1067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115F6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45057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E881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80F8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E7758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E54F39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68FB95EC" w14:textId="77777777" w:rsidTr="009E10BA">
        <w:trPr>
          <w:trHeight w:val="48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0E535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5D7D4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3224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5B4FB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D00A2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E4602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077A5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2FAC245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4A14EFBA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37C2B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F4AA5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F91A8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Usluge tekućeg i investicijskog  održavanja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39B4C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96E1A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1BDD3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3.437,50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1C3472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639117C5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D8538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C763B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3238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09AD1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Računalne usluge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FEE42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44BDE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F6115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60,90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FC4FE0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78B6FA8C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9C0C6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54E76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3239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FD93D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Ostale usluge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DC0DE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CD7F8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61E54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0668989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0C39F912" w14:textId="77777777" w:rsidTr="009E10BA">
        <w:trPr>
          <w:trHeight w:val="52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6CC64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BE008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3299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E8C97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Ostali nespomenuti rashodi poslovanja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45619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7BD5F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8B981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4917B74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4246C332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4D89E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6FE43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53A84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Financijski rashodi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29C31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ECD27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14AB4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54BA6B3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42,87%</w:t>
            </w:r>
          </w:p>
        </w:tc>
      </w:tr>
      <w:tr w:rsidR="009E10BA" w14:paraId="63E8E641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B2869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A166B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ACB48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Bankarske usluge i usluge platnog prometa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55CC7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50D0C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2352A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3AE61C0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42C4B09C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D62DD7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A99654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Izvor 5. DONACIJE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F8ECDB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A36D51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240,00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A59B82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14:paraId="1B4BB753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0,00%</w:t>
            </w:r>
          </w:p>
        </w:tc>
      </w:tr>
      <w:tr w:rsidR="009E10BA" w14:paraId="4D9ACF28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83920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3C0B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04D69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67FB3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DC59A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27B0B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36FD28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</w:tr>
      <w:tr w:rsidR="009E10BA" w14:paraId="4E27655B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0A1376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997F37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Izvor 6. PRIHODI OD PRODAJE NEFINANCIJSKE IMOVINE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B249A7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69.000,00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C0825B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69.000,00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55AC1B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42.355,79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14:paraId="66B879D9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61,39%</w:t>
            </w:r>
          </w:p>
        </w:tc>
      </w:tr>
      <w:tr w:rsidR="009E10BA" w14:paraId="23CF5BE3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820A2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8D91E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E2DD0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Rashodi za zaposlene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05D34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26.089,00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6928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26.089,00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3187F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29.411,32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A6F885D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112,73%</w:t>
            </w:r>
          </w:p>
        </w:tc>
      </w:tr>
      <w:tr w:rsidR="009E10BA" w14:paraId="45A73638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CFEE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9CDB5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54FFB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Ostali rashodi za zaposlene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9FEA3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AA4BC" w14:textId="65C5957A" w:rsidR="009E10BA" w:rsidRDefault="00816EC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9E10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E865B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29.411,32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5952488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4BD3F292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7E0C1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620DC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75C1B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55CE4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42.911,00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94B94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42.911,00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41CF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12.944,47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A2A8241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30,17%</w:t>
            </w:r>
          </w:p>
        </w:tc>
      </w:tr>
      <w:tr w:rsidR="009E10BA" w14:paraId="04A5B81D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DA7BA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8587F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3223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7D660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Energija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823B2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E698F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48391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3.487,09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EA82BD1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452D2608" w14:textId="77777777" w:rsidTr="009E10BA">
        <w:trPr>
          <w:trHeight w:val="46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4D313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275FD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3224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54EF1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39D5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188C2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82EEE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2.825,54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8DD19A2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4A7844FF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8D400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9EEB4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3225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715AD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Sitni inventar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autogume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78716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6066B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13640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3EB06FF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60D4CCFC" w14:textId="77777777" w:rsidTr="009E10BA">
        <w:trPr>
          <w:trHeight w:val="54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BB4BF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1A927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3227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305A1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Službena, radna i zaštitna odjeća i obuća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BAE66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E3D22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C1AC7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297,75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C4C2930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3BBC6831" w14:textId="77777777" w:rsidTr="009E10BA">
        <w:trPr>
          <w:trHeight w:val="48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8C260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5CD1E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AD57B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CCADD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F71CE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DA682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990,73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A398551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40B3F33D" w14:textId="77777777" w:rsidTr="009E10BA">
        <w:trPr>
          <w:trHeight w:val="48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5EBA1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D5270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04916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Usluge tekućeg i investicijskog  održavanja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0A5E2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C796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DA254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2.761,19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5B94C60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0F153BF3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7485F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03CDB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3234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B56F4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Komunalne usluge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3ADBA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C7F4E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C98CC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1.140,49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EBE8C33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1B5DC7D4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98E54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5F712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3238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43D1C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Računalne usluge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957A1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38A16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5C97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1.346,73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FDC43A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E10BA" w14:paraId="3056FF3E" w14:textId="77777777" w:rsidTr="009E10BA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C7D2EC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F3AFCE" w14:textId="77777777" w:rsidR="009E10BA" w:rsidRDefault="009E10BA">
            <w:pP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Izvor 9. VIŠAK PRIHODA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AC4647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1.000,00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1106D4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10.430,78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3FE895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14:paraId="14CA4F75" w14:textId="77777777" w:rsidR="009E10BA" w:rsidRDefault="009E10BA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0,00%</w:t>
            </w:r>
          </w:p>
        </w:tc>
      </w:tr>
      <w:tr w:rsidR="009E10BA" w14:paraId="4F626226" w14:textId="77777777" w:rsidTr="009E10BA">
        <w:trPr>
          <w:trHeight w:val="5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8AA8CB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7A4139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B24FA81" w14:textId="77777777" w:rsidR="009E10BA" w:rsidRDefault="009E10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AAF5B1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DA03E12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10.430,78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7A3047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59AD175" w14:textId="77777777" w:rsidR="009E10BA" w:rsidRDefault="009E10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</w:tr>
    </w:tbl>
    <w:p w14:paraId="28D62E56" w14:textId="77777777" w:rsidR="005F468E" w:rsidRDefault="005F468E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78AE8A51" w14:textId="77777777" w:rsidR="00620DC8" w:rsidRDefault="00620DC8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41E37D8B" w14:textId="77777777" w:rsidR="00620DC8" w:rsidRDefault="00620DC8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6A9C928E" w14:textId="77777777" w:rsidR="00620DC8" w:rsidRDefault="00620DC8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3FBDEEAC" w14:textId="77777777" w:rsidR="00620DC8" w:rsidRPr="00FF666B" w:rsidRDefault="00620DC8" w:rsidP="00620DC8">
      <w:pPr>
        <w:rPr>
          <w:rFonts w:ascii="Arial" w:hAnsi="Arial" w:cs="Arial"/>
          <w:b/>
          <w:bCs/>
        </w:rPr>
      </w:pPr>
      <w:r w:rsidRPr="00FF666B">
        <w:rPr>
          <w:rFonts w:ascii="Arial" w:hAnsi="Arial" w:cs="Arial"/>
          <w:b/>
          <w:bCs/>
        </w:rPr>
        <w:t>3. OBRAZLOŽENJE OPĆEG DIJELA</w:t>
      </w:r>
    </w:p>
    <w:p w14:paraId="4672E5CB" w14:textId="77777777" w:rsidR="00620DC8" w:rsidRDefault="00620DC8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25F97CF0" w14:textId="77777777" w:rsidR="00816ECB" w:rsidRDefault="00816ECB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0D2E122B" w14:textId="04350269" w:rsidR="00816ECB" w:rsidRPr="00816ECB" w:rsidRDefault="00816ECB" w:rsidP="00816ECB">
      <w:pPr>
        <w:spacing w:after="180"/>
        <w:ind w:firstLine="709"/>
        <w:rPr>
          <w:rFonts w:ascii="Arial" w:hAnsi="Arial" w:cs="Arial"/>
        </w:rPr>
      </w:pPr>
      <w:r w:rsidRPr="00A2309F">
        <w:rPr>
          <w:rFonts w:ascii="Arial" w:hAnsi="Arial" w:cs="Arial"/>
        </w:rPr>
        <w:t xml:space="preserve">Financijski plan Javne vatrogasne postrojbe Buzet </w:t>
      </w:r>
      <w:r w:rsidRPr="00A2309F">
        <w:rPr>
          <w:rFonts w:ascii="Arial" w:hAnsi="Arial" w:cs="Arial"/>
          <w:iCs/>
        </w:rPr>
        <w:t xml:space="preserve">za 2026. godinu usvojen je na sjednici Vatrogasnog vijeća </w:t>
      </w:r>
      <w:r w:rsidRPr="00A2309F">
        <w:rPr>
          <w:rFonts w:ascii="Arial" w:hAnsi="Arial" w:cs="Arial"/>
        </w:rPr>
        <w:t>29. prosinca 2025. godine</w:t>
      </w:r>
      <w:r>
        <w:rPr>
          <w:rFonts w:ascii="Arial" w:hAnsi="Arial" w:cs="Arial"/>
        </w:rPr>
        <w:t>,</w:t>
      </w:r>
      <w:r w:rsidRPr="00A2309F">
        <w:rPr>
          <w:rFonts w:ascii="Arial" w:hAnsi="Arial" w:cs="Arial"/>
        </w:rPr>
        <w:t xml:space="preserve">  prvi rebalans Financijskog plana usvojen 19. svibnja 2026</w:t>
      </w:r>
      <w:r>
        <w:rPr>
          <w:rFonts w:ascii="Arial" w:hAnsi="Arial" w:cs="Arial"/>
        </w:rPr>
        <w:t>. i drugi rebalans Financijskog plana usvojen je 03. lipnja 2026. godine.</w:t>
      </w:r>
      <w:r w:rsidRPr="00A2309F">
        <w:rPr>
          <w:rFonts w:ascii="Arial" w:hAnsi="Arial" w:cs="Arial"/>
        </w:rPr>
        <w:t xml:space="preserve"> </w:t>
      </w:r>
    </w:p>
    <w:p w14:paraId="7D26DCB3" w14:textId="21FA5F5C" w:rsidR="00816ECB" w:rsidRPr="00BC290D" w:rsidRDefault="00816ECB" w:rsidP="00816ECB">
      <w:pPr>
        <w:tabs>
          <w:tab w:val="left" w:pos="720"/>
        </w:tabs>
        <w:jc w:val="both"/>
        <w:rPr>
          <w:rFonts w:ascii="Arial" w:eastAsia="Calibri" w:hAnsi="Arial" w:cs="Arial"/>
          <w:bCs/>
          <w:kern w:val="2"/>
          <w14:ligatures w14:val="standardContextual"/>
        </w:rPr>
      </w:pPr>
      <w:r w:rsidRPr="00FF666B">
        <w:rPr>
          <w:rFonts w:ascii="Arial" w:eastAsia="Calibri" w:hAnsi="Arial" w:cs="Arial"/>
          <w:kern w:val="2"/>
          <w:sz w:val="20"/>
          <w:szCs w:val="20"/>
          <w14:ligatures w14:val="standardContextual"/>
        </w:rPr>
        <w:tab/>
      </w:r>
      <w:r w:rsidRPr="00BC290D">
        <w:rPr>
          <w:rFonts w:ascii="Arial" w:eastAsia="Calibri" w:hAnsi="Arial" w:cs="Arial"/>
          <w:kern w:val="2"/>
          <w14:ligatures w14:val="standardContextual"/>
        </w:rPr>
        <w:t xml:space="preserve">U izvještajnom razdoblju od 1. siječnja do 30. lipnja 2026. godine Javna vatrogasna postrojba Buzet (dalje u tekstu: JVP Buzet) ostvarila je ukupno 488.429,00 eura prihoda, te 478.408,91 eura rashoda, </w:t>
      </w:r>
      <w:r w:rsidRPr="00BC290D">
        <w:rPr>
          <w:rFonts w:ascii="Arial" w:eastAsia="Calibri" w:hAnsi="Arial" w:cs="Arial"/>
          <w:bCs/>
          <w:kern w:val="2"/>
          <w14:ligatures w14:val="standardContextual"/>
        </w:rPr>
        <w:t>primitaka od financijske imovine i zaduživanja nije bilo,  kao ni izdataka za financijsku imovinu.</w:t>
      </w:r>
    </w:p>
    <w:p w14:paraId="56EDA933" w14:textId="77777777" w:rsidR="00816ECB" w:rsidRPr="00BC290D" w:rsidRDefault="00816ECB" w:rsidP="00816ECB">
      <w:pPr>
        <w:tabs>
          <w:tab w:val="left" w:pos="720"/>
        </w:tabs>
        <w:jc w:val="both"/>
        <w:rPr>
          <w:rFonts w:ascii="Arial" w:eastAsia="Calibri" w:hAnsi="Arial" w:cs="Arial"/>
          <w:kern w:val="2"/>
          <w14:ligatures w14:val="standardContextual"/>
        </w:rPr>
      </w:pPr>
    </w:p>
    <w:p w14:paraId="7680F233" w14:textId="77777777" w:rsidR="00816ECB" w:rsidRPr="00BC290D" w:rsidRDefault="00816ECB" w:rsidP="00816ECB">
      <w:pPr>
        <w:jc w:val="both"/>
        <w:rPr>
          <w:rFonts w:ascii="Arial" w:hAnsi="Arial" w:cs="Arial"/>
          <w:b/>
          <w:bCs/>
        </w:rPr>
      </w:pPr>
      <w:r w:rsidRPr="00BC290D">
        <w:rPr>
          <w:rFonts w:ascii="Arial" w:hAnsi="Arial" w:cs="Arial"/>
          <w:b/>
          <w:bCs/>
        </w:rPr>
        <w:t>Obrazloženje prijenosa sredstava iz prethodne godine</w:t>
      </w:r>
    </w:p>
    <w:p w14:paraId="4BD88537" w14:textId="77777777" w:rsidR="00816ECB" w:rsidRPr="00BC290D" w:rsidRDefault="00816ECB" w:rsidP="00816ECB">
      <w:pPr>
        <w:jc w:val="both"/>
        <w:rPr>
          <w:highlight w:val="yellow"/>
        </w:rPr>
      </w:pPr>
    </w:p>
    <w:p w14:paraId="4C7B5E08" w14:textId="23F3CE49" w:rsidR="00816ECB" w:rsidRPr="00BC290D" w:rsidRDefault="00816ECB" w:rsidP="00816ECB">
      <w:pPr>
        <w:tabs>
          <w:tab w:val="left" w:pos="720"/>
        </w:tabs>
        <w:spacing w:after="240" w:line="259" w:lineRule="auto"/>
        <w:jc w:val="both"/>
        <w:rPr>
          <w:rFonts w:ascii="Arial" w:eastAsia="Calibri" w:hAnsi="Arial" w:cs="Arial"/>
          <w:kern w:val="2"/>
          <w14:ligatures w14:val="standardContextual"/>
        </w:rPr>
      </w:pPr>
      <w:r w:rsidRPr="00BC290D">
        <w:rPr>
          <w:rFonts w:ascii="Arial" w:eastAsia="Calibri" w:hAnsi="Arial" w:cs="Arial"/>
          <w:kern w:val="2"/>
          <w14:ligatures w14:val="standardContextual"/>
        </w:rPr>
        <w:t xml:space="preserve">             Na temelju </w:t>
      </w:r>
      <w:r w:rsidR="005927D1">
        <w:rPr>
          <w:rFonts w:ascii="Arial" w:eastAsia="Calibri" w:hAnsi="Arial" w:cs="Arial"/>
          <w:kern w:val="2"/>
          <w14:ligatures w14:val="standardContextual"/>
        </w:rPr>
        <w:t>f</w:t>
      </w:r>
      <w:r w:rsidRPr="00BC290D">
        <w:rPr>
          <w:rFonts w:ascii="Arial" w:eastAsia="Calibri" w:hAnsi="Arial" w:cs="Arial"/>
          <w:kern w:val="2"/>
          <w14:ligatures w14:val="standardContextual"/>
        </w:rPr>
        <w:t xml:space="preserve">inancijskog izvještaja Javne vatrogasne postrojbe </w:t>
      </w:r>
      <w:r w:rsidR="005927D1">
        <w:rPr>
          <w:rFonts w:ascii="Arial" w:eastAsia="Calibri" w:hAnsi="Arial" w:cs="Arial"/>
          <w:kern w:val="2"/>
          <w14:ligatures w14:val="standardContextual"/>
        </w:rPr>
        <w:t>Buzet</w:t>
      </w:r>
      <w:r w:rsidRPr="00BC290D">
        <w:rPr>
          <w:rFonts w:ascii="Arial" w:eastAsia="Calibri" w:hAnsi="Arial" w:cs="Arial"/>
          <w:kern w:val="2"/>
          <w14:ligatures w14:val="standardContextual"/>
        </w:rPr>
        <w:t xml:space="preserve"> za 2025. godinu, prenesen je višak prihoda u iznosu od 10.430,78 eura. Preneseni višak ostvaren je prema slijedećim izvorima financiranja:</w:t>
      </w:r>
    </w:p>
    <w:tbl>
      <w:tblPr>
        <w:tblW w:w="9500" w:type="dxa"/>
        <w:tblLook w:val="04A0" w:firstRow="1" w:lastRow="0" w:firstColumn="1" w:lastColumn="0" w:noHBand="0" w:noVBand="1"/>
      </w:tblPr>
      <w:tblGrid>
        <w:gridCol w:w="4060"/>
        <w:gridCol w:w="1073"/>
        <w:gridCol w:w="1031"/>
        <w:gridCol w:w="1170"/>
        <w:gridCol w:w="1073"/>
        <w:gridCol w:w="850"/>
        <w:gridCol w:w="850"/>
      </w:tblGrid>
      <w:tr w:rsidR="00BC290D" w14:paraId="5EB307FE" w14:textId="77777777" w:rsidTr="00BC290D">
        <w:trPr>
          <w:trHeight w:val="54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79ACEAE" w14:textId="77777777" w:rsidR="00BC290D" w:rsidRDefault="00BC2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Račun / opis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8F7962B" w14:textId="77777777" w:rsidR="00BC290D" w:rsidRDefault="00BC2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Izvršenje 2025.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D48C8DD" w14:textId="77777777" w:rsidR="00BC290D" w:rsidRDefault="00BC2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Izvorni plan 2026.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C4E8692" w14:textId="77777777" w:rsidR="00BC290D" w:rsidRDefault="00BC2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Tekući plan 2026.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B8D8966" w14:textId="77777777" w:rsidR="00BC290D" w:rsidRDefault="00BC2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Izvršenje 2026.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FDCD949" w14:textId="77777777" w:rsidR="00BC290D" w:rsidRDefault="00BC2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Indeks  4/1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bottom"/>
            <w:hideMark/>
          </w:tcPr>
          <w:p w14:paraId="26888715" w14:textId="77777777" w:rsidR="00BC290D" w:rsidRDefault="00BC2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Indeks  4/3</w:t>
            </w:r>
          </w:p>
        </w:tc>
      </w:tr>
      <w:tr w:rsidR="00BC290D" w14:paraId="1537FA91" w14:textId="77777777" w:rsidTr="00BC290D">
        <w:trPr>
          <w:trHeight w:val="27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5469389" w14:textId="77777777" w:rsidR="00BC290D" w:rsidRDefault="00BC2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B. RAČUN ZADUŽIVANJA FINANCIRANJA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F96B6B3" w14:textId="77777777" w:rsidR="00BC290D" w:rsidRDefault="00BC2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EBD940" w14:textId="77777777" w:rsidR="00BC290D" w:rsidRDefault="00BC2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FA5F7D" w14:textId="77777777" w:rsidR="00BC290D" w:rsidRDefault="00BC2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52E2630" w14:textId="77777777" w:rsidR="00BC290D" w:rsidRDefault="00BC2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67BC8DF" w14:textId="77777777" w:rsidR="00BC290D" w:rsidRDefault="00BC2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5D5C6CA" w14:textId="77777777" w:rsidR="00BC290D" w:rsidRDefault="00BC2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BC290D" w14:paraId="5EE8A99C" w14:textId="77777777" w:rsidTr="00BC290D">
        <w:trPr>
          <w:trHeight w:val="51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1F945595" w14:textId="77777777" w:rsidR="00BC290D" w:rsidRDefault="00BC290D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KORIŠTENJE SREDSTAVA IZ PRETHODNIH GODINA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8A404DB" w14:textId="77777777" w:rsidR="00BC290D" w:rsidRDefault="00BC290D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75B0339" w14:textId="77777777" w:rsidR="00BC290D" w:rsidRDefault="00BC290D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1.000,00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9978E5B" w14:textId="77777777" w:rsidR="00BC290D" w:rsidRDefault="00BC290D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10.430,78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63CFB12" w14:textId="77777777" w:rsidR="00BC290D" w:rsidRDefault="00BC290D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C78BC5A" w14:textId="77777777" w:rsidR="00BC290D" w:rsidRDefault="00BC290D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808080"/>
            <w:noWrap/>
            <w:vAlign w:val="bottom"/>
            <w:hideMark/>
          </w:tcPr>
          <w:p w14:paraId="1EDEA83B" w14:textId="77777777" w:rsidR="00BC290D" w:rsidRDefault="00BC290D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BC290D" w14:paraId="7A38BDB3" w14:textId="77777777" w:rsidTr="00BC290D">
        <w:trPr>
          <w:trHeight w:val="270"/>
        </w:trPr>
        <w:tc>
          <w:tcPr>
            <w:tcW w:w="4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EBFBF22" w14:textId="77777777" w:rsidR="00BC290D" w:rsidRDefault="00BC29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 VIŠAK PRIHODA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143FB0" w14:textId="77777777" w:rsidR="00BC290D" w:rsidRDefault="00BC290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DC0F97" w14:textId="77777777" w:rsidR="00BC290D" w:rsidRDefault="00BC290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1.000,00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14EE6BA" w14:textId="77777777" w:rsidR="00BC290D" w:rsidRDefault="00BC290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10.430,78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F6435D" w14:textId="77777777" w:rsidR="00BC290D" w:rsidRDefault="00BC290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831FCE" w14:textId="77777777" w:rsidR="00BC290D" w:rsidRDefault="00BC290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14:paraId="0567CD39" w14:textId="77777777" w:rsidR="00BC290D" w:rsidRDefault="00BC290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14:paraId="64BC2606" w14:textId="77777777" w:rsidR="00620DC8" w:rsidRDefault="00620DC8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668FDC5E" w14:textId="77777777" w:rsidR="00BC290D" w:rsidRDefault="00BC290D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56AF69BB" w14:textId="77777777" w:rsidR="00BC290D" w:rsidRDefault="00BC290D" w:rsidP="00EE4905">
      <w:pPr>
        <w:pStyle w:val="Odlomakpopisa"/>
        <w:spacing w:after="0" w:line="240" w:lineRule="auto"/>
        <w:ind w:left="0"/>
        <w:rPr>
          <w:rFonts w:ascii="Verdana" w:eastAsia="Times New Roman" w:hAnsi="Verdana"/>
          <w:bCs/>
          <w:sz w:val="20"/>
          <w:szCs w:val="20"/>
          <w:lang w:eastAsia="hr-HR"/>
        </w:rPr>
      </w:pPr>
    </w:p>
    <w:p w14:paraId="6C2D9B0E" w14:textId="178A3FE6" w:rsidR="00BC290D" w:rsidRPr="00BC290D" w:rsidRDefault="00BC290D" w:rsidP="00BC290D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kern w:val="2"/>
          <w14:ligatures w14:val="standardContextual"/>
        </w:rPr>
      </w:pPr>
      <w:r w:rsidRPr="00BC290D">
        <w:rPr>
          <w:rFonts w:ascii="Arial" w:eastAsia="Calibri" w:hAnsi="Arial" w:cs="Arial"/>
          <w:kern w:val="2"/>
          <w14:ligatures w14:val="standardContextual"/>
        </w:rPr>
        <w:t xml:space="preserve">             U skladu s Odlukom Vatrogasnog vijeća planirano je da će se u ovoj godini   utrošiti prenesena sredstva koja su  I. rebalansom  uključena u Financijski plan JVP </w:t>
      </w:r>
      <w:r>
        <w:rPr>
          <w:rFonts w:ascii="Arial" w:eastAsia="Calibri" w:hAnsi="Arial" w:cs="Arial"/>
          <w:kern w:val="2"/>
          <w14:ligatures w14:val="standardContextual"/>
        </w:rPr>
        <w:t>Buzet</w:t>
      </w:r>
      <w:r w:rsidRPr="00BC290D">
        <w:rPr>
          <w:rFonts w:ascii="Arial" w:eastAsia="Calibri" w:hAnsi="Arial" w:cs="Arial"/>
          <w:kern w:val="2"/>
          <w14:ligatures w14:val="standardContextual"/>
        </w:rPr>
        <w:t xml:space="preserve"> za 202</w:t>
      </w:r>
      <w:r>
        <w:rPr>
          <w:rFonts w:ascii="Arial" w:eastAsia="Calibri" w:hAnsi="Arial" w:cs="Arial"/>
          <w:kern w:val="2"/>
          <w14:ligatures w14:val="standardContextual"/>
        </w:rPr>
        <w:t>6</w:t>
      </w:r>
      <w:r w:rsidRPr="00BC290D">
        <w:rPr>
          <w:rFonts w:ascii="Arial" w:eastAsia="Calibri" w:hAnsi="Arial" w:cs="Arial"/>
          <w:kern w:val="2"/>
          <w14:ligatures w14:val="standardContextual"/>
        </w:rPr>
        <w:t>. godinu.</w:t>
      </w:r>
    </w:p>
    <w:p w14:paraId="2CA25F86" w14:textId="77777777" w:rsidR="00BC290D" w:rsidRDefault="00BC290D" w:rsidP="00BC290D">
      <w:pPr>
        <w:spacing w:after="160" w:line="259" w:lineRule="auto"/>
        <w:ind w:firstLine="708"/>
        <w:contextualSpacing/>
        <w:rPr>
          <w:rFonts w:ascii="Arial" w:hAnsi="Arial" w:cs="Arial"/>
          <w:b/>
          <w:sz w:val="20"/>
          <w:szCs w:val="20"/>
        </w:rPr>
      </w:pPr>
    </w:p>
    <w:p w14:paraId="6C7050CD" w14:textId="460B6050" w:rsidR="0008762F" w:rsidRPr="0008762F" w:rsidRDefault="0008762F" w:rsidP="0008762F">
      <w:pPr>
        <w:spacing w:after="160" w:line="259" w:lineRule="auto"/>
        <w:ind w:firstLine="708"/>
        <w:contextualSpacing/>
        <w:jc w:val="center"/>
        <w:rPr>
          <w:rFonts w:ascii="Arial" w:hAnsi="Arial" w:cs="Arial"/>
          <w:b/>
        </w:rPr>
      </w:pPr>
      <w:r w:rsidRPr="0008762F">
        <w:rPr>
          <w:rFonts w:ascii="Arial" w:hAnsi="Arial" w:cs="Arial"/>
          <w:b/>
        </w:rPr>
        <w:lastRenderedPageBreak/>
        <w:t>OBRAZLOŽENJE OSTVARENJA PRIHODA I RASHODA</w:t>
      </w:r>
    </w:p>
    <w:p w14:paraId="7566C30B" w14:textId="2BD8C5FB" w:rsidR="00BC290D" w:rsidRDefault="0008762F" w:rsidP="0008762F">
      <w:pPr>
        <w:pStyle w:val="Odlomakpopisa"/>
        <w:spacing w:after="0" w:line="240" w:lineRule="auto"/>
        <w:ind w:left="0"/>
        <w:rPr>
          <w:rFonts w:ascii="Arial" w:eastAsia="Calibri" w:hAnsi="Arial" w:cs="Arial"/>
          <w:color w:val="EE0000"/>
          <w:sz w:val="20"/>
          <w:szCs w:val="20"/>
          <w:lang w:eastAsia="hr-HR"/>
        </w:rPr>
      </w:pPr>
      <w:r w:rsidRPr="00FF666B">
        <w:rPr>
          <w:rFonts w:ascii="Arial" w:eastAsia="Calibri" w:hAnsi="Arial" w:cs="Arial"/>
          <w:color w:val="EE0000"/>
          <w:sz w:val="20"/>
          <w:szCs w:val="20"/>
          <w:lang w:eastAsia="hr-HR"/>
        </w:rPr>
        <w:t xml:space="preserve">             </w:t>
      </w:r>
    </w:p>
    <w:p w14:paraId="11651920" w14:textId="77777777" w:rsidR="0008762F" w:rsidRDefault="0008762F" w:rsidP="0008762F">
      <w:pPr>
        <w:pStyle w:val="Odlomakpopisa"/>
        <w:spacing w:after="0" w:line="240" w:lineRule="auto"/>
        <w:ind w:left="0"/>
        <w:rPr>
          <w:rFonts w:ascii="Arial" w:eastAsia="Calibri" w:hAnsi="Arial" w:cs="Arial"/>
          <w:color w:val="EE0000"/>
          <w:sz w:val="20"/>
          <w:szCs w:val="20"/>
          <w:lang w:eastAsia="hr-HR"/>
        </w:rPr>
      </w:pPr>
    </w:p>
    <w:p w14:paraId="7E335650" w14:textId="5CF4ECE1" w:rsidR="0008762F" w:rsidRDefault="00152285" w:rsidP="0008762F">
      <w:pPr>
        <w:tabs>
          <w:tab w:val="left" w:pos="720"/>
        </w:tabs>
        <w:spacing w:after="240"/>
        <w:jc w:val="both"/>
        <w:rPr>
          <w:rFonts w:ascii="Arial" w:eastAsia="Calibri" w:hAnsi="Arial" w:cs="Arial"/>
          <w:kern w:val="2"/>
          <w14:ligatures w14:val="standardContextual"/>
        </w:rPr>
      </w:pPr>
      <w:r>
        <w:rPr>
          <w:rFonts w:ascii="Arial" w:eastAsia="Calibri" w:hAnsi="Arial" w:cs="Arial"/>
          <w:kern w:val="2"/>
          <w14:ligatures w14:val="standardContextual"/>
        </w:rPr>
        <w:tab/>
      </w:r>
      <w:r w:rsidR="0008762F" w:rsidRPr="0008762F">
        <w:rPr>
          <w:rFonts w:ascii="Arial" w:eastAsia="Calibri" w:hAnsi="Arial" w:cs="Arial"/>
          <w:kern w:val="2"/>
          <w14:ligatures w14:val="standardContextual"/>
        </w:rPr>
        <w:t xml:space="preserve">JVP </w:t>
      </w:r>
      <w:r w:rsidR="0008762F">
        <w:rPr>
          <w:rFonts w:ascii="Arial" w:eastAsia="Calibri" w:hAnsi="Arial" w:cs="Arial"/>
          <w:kern w:val="2"/>
          <w14:ligatures w14:val="standardContextual"/>
        </w:rPr>
        <w:t>Buzet</w:t>
      </w:r>
      <w:r w:rsidR="0008762F" w:rsidRPr="0008762F">
        <w:rPr>
          <w:rFonts w:ascii="Arial" w:eastAsia="Calibri" w:hAnsi="Arial" w:cs="Arial"/>
          <w:kern w:val="2"/>
          <w14:ligatures w14:val="standardContextual"/>
        </w:rPr>
        <w:t xml:space="preserve"> je u izvještajnom razdoblju ostvarila ukupne prihode u iznosu od </w:t>
      </w:r>
      <w:r w:rsidR="004477D8">
        <w:rPr>
          <w:rFonts w:ascii="Arial" w:eastAsia="Calibri" w:hAnsi="Arial" w:cs="Arial"/>
          <w:kern w:val="2"/>
          <w14:ligatures w14:val="standardContextual"/>
        </w:rPr>
        <w:t>488.829,00</w:t>
      </w:r>
      <w:r w:rsidR="0008762F" w:rsidRPr="0008762F">
        <w:rPr>
          <w:rFonts w:ascii="Arial" w:eastAsia="Calibri" w:hAnsi="Arial" w:cs="Arial"/>
          <w:kern w:val="2"/>
          <w14:ligatures w14:val="standardContextual"/>
        </w:rPr>
        <w:t xml:space="preserve"> eura, odnosno 5</w:t>
      </w:r>
      <w:r w:rsidR="004477D8">
        <w:rPr>
          <w:rFonts w:ascii="Arial" w:eastAsia="Calibri" w:hAnsi="Arial" w:cs="Arial"/>
          <w:kern w:val="2"/>
          <w14:ligatures w14:val="standardContextual"/>
        </w:rPr>
        <w:t>1,09</w:t>
      </w:r>
      <w:r w:rsidR="0008762F" w:rsidRPr="0008762F">
        <w:rPr>
          <w:rFonts w:ascii="Arial" w:eastAsia="Calibri" w:hAnsi="Arial" w:cs="Arial"/>
          <w:kern w:val="2"/>
          <w14:ligatures w14:val="standardContextual"/>
        </w:rPr>
        <w:t xml:space="preserve">% u odnosu na plan, te </w:t>
      </w:r>
      <w:r w:rsidR="004477D8">
        <w:rPr>
          <w:rFonts w:ascii="Arial" w:eastAsia="Calibri" w:hAnsi="Arial" w:cs="Arial"/>
          <w:kern w:val="2"/>
          <w14:ligatures w14:val="standardContextual"/>
        </w:rPr>
        <w:t>22,43</w:t>
      </w:r>
      <w:r w:rsidR="0008762F" w:rsidRPr="0008762F">
        <w:rPr>
          <w:rFonts w:ascii="Arial" w:eastAsia="Calibri" w:hAnsi="Arial" w:cs="Arial"/>
          <w:kern w:val="2"/>
          <w14:ligatures w14:val="standardContextual"/>
        </w:rPr>
        <w:t>% više  u odnosu na isto razdoblje prethodne godine.</w:t>
      </w:r>
    </w:p>
    <w:p w14:paraId="6374662E" w14:textId="77777777" w:rsidR="00152285" w:rsidRPr="0008762F" w:rsidRDefault="00152285" w:rsidP="0008762F">
      <w:pPr>
        <w:tabs>
          <w:tab w:val="left" w:pos="720"/>
        </w:tabs>
        <w:spacing w:after="240"/>
        <w:jc w:val="both"/>
        <w:rPr>
          <w:rFonts w:ascii="Arial" w:eastAsia="Calibri" w:hAnsi="Arial" w:cs="Arial"/>
          <w:kern w:val="2"/>
          <w14:ligatures w14:val="standardContextual"/>
        </w:rPr>
      </w:pPr>
    </w:p>
    <w:p w14:paraId="128344EF" w14:textId="77777777" w:rsidR="0008762F" w:rsidRDefault="0008762F" w:rsidP="0008762F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b/>
          <w:bCs/>
          <w:kern w:val="2"/>
          <w14:ligatures w14:val="standardContextual"/>
        </w:rPr>
      </w:pPr>
      <w:r w:rsidRPr="0008762F">
        <w:rPr>
          <w:rFonts w:ascii="Arial" w:eastAsia="Calibri" w:hAnsi="Arial" w:cs="Arial"/>
          <w:kern w:val="2"/>
          <w14:ligatures w14:val="standardContextual"/>
        </w:rPr>
        <w:tab/>
      </w:r>
      <w:r w:rsidRPr="0008762F">
        <w:rPr>
          <w:rFonts w:ascii="Arial" w:eastAsia="Calibri" w:hAnsi="Arial" w:cs="Arial"/>
          <w:b/>
          <w:bCs/>
          <w:kern w:val="2"/>
          <w14:ligatures w14:val="standardContextual"/>
        </w:rPr>
        <w:t>6 PRIHODI POSLOVANJA</w:t>
      </w:r>
    </w:p>
    <w:p w14:paraId="0198535A" w14:textId="77777777" w:rsidR="00152285" w:rsidRPr="0008762F" w:rsidRDefault="00152285" w:rsidP="0008762F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b/>
          <w:bCs/>
          <w:kern w:val="2"/>
          <w14:ligatures w14:val="standardContextual"/>
        </w:rPr>
      </w:pPr>
    </w:p>
    <w:p w14:paraId="50F840B1" w14:textId="5E2FC2E6" w:rsidR="0008762F" w:rsidRPr="005927D1" w:rsidRDefault="005927D1" w:rsidP="005927D1">
      <w:pPr>
        <w:pStyle w:val="Odlomakpopisa"/>
        <w:numPr>
          <w:ilvl w:val="0"/>
          <w:numId w:val="12"/>
        </w:numPr>
        <w:tabs>
          <w:tab w:val="left" w:pos="720"/>
        </w:tabs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P</w:t>
      </w:r>
      <w:r w:rsidR="0008762F" w:rsidRPr="005927D1">
        <w:rPr>
          <w:rFonts w:ascii="Arial" w:eastAsia="Calibri" w:hAnsi="Arial" w:cs="Arial"/>
          <w:b/>
          <w:bCs/>
        </w:rPr>
        <w:t>omoći iz inozemstva i od subjekata unutar općeg proračuna</w:t>
      </w:r>
    </w:p>
    <w:p w14:paraId="5ED6A529" w14:textId="5F19AFB7" w:rsidR="0008762F" w:rsidRPr="0008762F" w:rsidRDefault="005927D1" w:rsidP="005927D1">
      <w:pPr>
        <w:spacing w:after="120"/>
        <w:contextualSpacing/>
        <w:jc w:val="both"/>
        <w:rPr>
          <w:rFonts w:ascii="Arial" w:eastAsia="Calibri" w:hAnsi="Arial" w:cs="Arial"/>
          <w:kern w:val="2"/>
          <w14:ligatures w14:val="standardContextual"/>
        </w:rPr>
      </w:pPr>
      <w:r>
        <w:rPr>
          <w:rFonts w:ascii="Arial" w:eastAsia="Calibri" w:hAnsi="Arial" w:cs="Arial"/>
          <w:kern w:val="2"/>
          <w14:ligatures w14:val="standardContextual"/>
        </w:rPr>
        <w:t xml:space="preserve">- </w:t>
      </w:r>
      <w:r w:rsidR="0008762F" w:rsidRPr="0008762F">
        <w:rPr>
          <w:rFonts w:ascii="Arial" w:eastAsia="Calibri" w:hAnsi="Arial" w:cs="Arial"/>
          <w:kern w:val="2"/>
          <w14:ligatures w14:val="standardContextual"/>
        </w:rPr>
        <w:t xml:space="preserve">Pomoći proračunskim korisnicima iz proračuna koji im nije nadležan </w:t>
      </w:r>
    </w:p>
    <w:p w14:paraId="6B8AEE15" w14:textId="77777777" w:rsidR="0008762F" w:rsidRPr="0008762F" w:rsidRDefault="0008762F" w:rsidP="0008762F">
      <w:pPr>
        <w:tabs>
          <w:tab w:val="left" w:pos="720"/>
        </w:tabs>
        <w:spacing w:after="160" w:line="259" w:lineRule="auto"/>
        <w:ind w:left="720"/>
        <w:contextualSpacing/>
        <w:jc w:val="both"/>
        <w:rPr>
          <w:rFonts w:ascii="Arial" w:eastAsia="Calibri" w:hAnsi="Arial" w:cs="Arial"/>
          <w:kern w:val="2"/>
          <w14:ligatures w14:val="standardContextual"/>
        </w:rPr>
      </w:pPr>
    </w:p>
    <w:p w14:paraId="48732E1E" w14:textId="10ACD557" w:rsidR="00A61B39" w:rsidRDefault="0008762F" w:rsidP="0008762F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kern w:val="2"/>
          <w14:ligatures w14:val="standardContextual"/>
        </w:rPr>
      </w:pPr>
      <w:r w:rsidRPr="0008762F">
        <w:rPr>
          <w:rFonts w:ascii="Arial" w:eastAsia="Calibri" w:hAnsi="Arial" w:cs="Arial"/>
          <w:kern w:val="2"/>
          <w14:ligatures w14:val="standardContextual"/>
        </w:rPr>
        <w:t xml:space="preserve">           Unutar ove skupine prihoda evidentiraju se prihodi ostvareni iz proračuna koji nije nadležan JVP </w:t>
      </w:r>
      <w:r w:rsidR="00A61B39">
        <w:rPr>
          <w:rFonts w:ascii="Arial" w:eastAsia="Calibri" w:hAnsi="Arial" w:cs="Arial"/>
          <w:kern w:val="2"/>
          <w14:ligatures w14:val="standardContextual"/>
        </w:rPr>
        <w:t>Buzet</w:t>
      </w:r>
      <w:r w:rsidRPr="0008762F">
        <w:rPr>
          <w:rFonts w:ascii="Arial" w:eastAsia="Calibri" w:hAnsi="Arial" w:cs="Arial"/>
          <w:kern w:val="2"/>
          <w14:ligatures w14:val="standardContextual"/>
        </w:rPr>
        <w:t xml:space="preserve"> (općinski, županijski, državni proračun). Prihodi u iznosu od </w:t>
      </w:r>
      <w:r w:rsidR="00A61B39">
        <w:rPr>
          <w:rFonts w:ascii="Arial" w:eastAsia="Calibri" w:hAnsi="Arial" w:cs="Arial"/>
          <w:kern w:val="2"/>
          <w14:ligatures w14:val="standardContextual"/>
        </w:rPr>
        <w:t xml:space="preserve">240,00 </w:t>
      </w:r>
      <w:r w:rsidRPr="0008762F">
        <w:rPr>
          <w:rFonts w:ascii="Arial" w:eastAsia="Calibri" w:hAnsi="Arial" w:cs="Arial"/>
          <w:kern w:val="2"/>
          <w14:ligatures w14:val="standardContextual"/>
        </w:rPr>
        <w:t xml:space="preserve"> eura odnose se na prihode od Općin</w:t>
      </w:r>
      <w:r w:rsidR="00A61B39">
        <w:rPr>
          <w:rFonts w:ascii="Arial" w:eastAsia="Calibri" w:hAnsi="Arial" w:cs="Arial"/>
          <w:kern w:val="2"/>
          <w14:ligatures w14:val="standardContextual"/>
        </w:rPr>
        <w:t xml:space="preserve">e </w:t>
      </w:r>
      <w:proofErr w:type="spellStart"/>
      <w:r w:rsidR="00A61B39">
        <w:rPr>
          <w:rFonts w:ascii="Arial" w:eastAsia="Calibri" w:hAnsi="Arial" w:cs="Arial"/>
          <w:kern w:val="2"/>
          <w14:ligatures w14:val="standardContextual"/>
        </w:rPr>
        <w:t>Lanišće</w:t>
      </w:r>
      <w:proofErr w:type="spellEnd"/>
      <w:r w:rsidR="00A61B39">
        <w:rPr>
          <w:rFonts w:ascii="Arial" w:eastAsia="Calibri" w:hAnsi="Arial" w:cs="Arial"/>
          <w:kern w:val="2"/>
          <w14:ligatures w14:val="standardContextual"/>
        </w:rPr>
        <w:t xml:space="preserve">, </w:t>
      </w:r>
      <w:r w:rsidRPr="0008762F">
        <w:rPr>
          <w:rFonts w:ascii="Arial" w:eastAsia="Calibri" w:hAnsi="Arial" w:cs="Arial"/>
          <w:kern w:val="2"/>
          <w14:ligatures w14:val="standardContextual"/>
        </w:rPr>
        <w:t xml:space="preserve">suosnivača JVP </w:t>
      </w:r>
      <w:r w:rsidR="00A61B39">
        <w:rPr>
          <w:rFonts w:ascii="Arial" w:eastAsia="Calibri" w:hAnsi="Arial" w:cs="Arial"/>
          <w:kern w:val="2"/>
          <w14:ligatures w14:val="standardContextual"/>
        </w:rPr>
        <w:t>Buzet</w:t>
      </w:r>
      <w:r w:rsidRPr="0008762F">
        <w:rPr>
          <w:rFonts w:ascii="Arial" w:eastAsia="Calibri" w:hAnsi="Arial" w:cs="Arial"/>
          <w:kern w:val="2"/>
          <w14:ligatures w14:val="standardContextual"/>
        </w:rPr>
        <w:t xml:space="preserve">  u skladu s udjel</w:t>
      </w:r>
      <w:r w:rsidR="00A61B39">
        <w:rPr>
          <w:rFonts w:ascii="Arial" w:eastAsia="Calibri" w:hAnsi="Arial" w:cs="Arial"/>
          <w:kern w:val="2"/>
          <w14:ligatures w14:val="standardContextual"/>
        </w:rPr>
        <w:t>om</w:t>
      </w:r>
      <w:r w:rsidRPr="0008762F">
        <w:rPr>
          <w:rFonts w:ascii="Arial" w:eastAsia="Calibri" w:hAnsi="Arial" w:cs="Arial"/>
          <w:kern w:val="2"/>
          <w14:ligatures w14:val="standardContextual"/>
        </w:rPr>
        <w:t xml:space="preserve"> prema Sporazumu o osnivanju Javne vatrogasne postrojbe </w:t>
      </w:r>
      <w:r w:rsidR="00A61B39">
        <w:rPr>
          <w:rFonts w:ascii="Arial" w:eastAsia="Calibri" w:hAnsi="Arial" w:cs="Arial"/>
          <w:kern w:val="2"/>
          <w14:ligatures w14:val="standardContextual"/>
        </w:rPr>
        <w:t>Buzet</w:t>
      </w:r>
      <w:r w:rsidRPr="0008762F">
        <w:rPr>
          <w:rFonts w:ascii="Arial" w:eastAsia="Calibri" w:hAnsi="Arial" w:cs="Arial"/>
          <w:kern w:val="2"/>
          <w14:ligatures w14:val="standardContextual"/>
        </w:rPr>
        <w:t xml:space="preserve">. </w:t>
      </w:r>
    </w:p>
    <w:p w14:paraId="42248C3C" w14:textId="40A033ED" w:rsidR="00A61B39" w:rsidRPr="00A61B39" w:rsidRDefault="00152285" w:rsidP="0008762F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kern w:val="2"/>
          <w14:ligatures w14:val="standardContextual"/>
        </w:rPr>
      </w:pPr>
      <w:r>
        <w:rPr>
          <w:rFonts w:ascii="Arial" w:hAnsi="Arial" w:cs="Arial"/>
        </w:rPr>
        <w:tab/>
      </w:r>
      <w:r w:rsidR="00A61B39" w:rsidRPr="00A61B39">
        <w:rPr>
          <w:rFonts w:ascii="Arial" w:hAnsi="Arial" w:cs="Arial"/>
        </w:rPr>
        <w:t xml:space="preserve">Općina </w:t>
      </w:r>
      <w:proofErr w:type="spellStart"/>
      <w:r w:rsidR="00A61B39" w:rsidRPr="00A61B39">
        <w:rPr>
          <w:rFonts w:ascii="Arial" w:hAnsi="Arial" w:cs="Arial"/>
        </w:rPr>
        <w:t>Lanišće</w:t>
      </w:r>
      <w:proofErr w:type="spellEnd"/>
      <w:r w:rsidR="00A61B39" w:rsidRPr="00A61B39">
        <w:rPr>
          <w:rFonts w:ascii="Arial" w:hAnsi="Arial" w:cs="Arial"/>
        </w:rPr>
        <w:t xml:space="preserve"> u 2025. godini nije imala izvršenih uplata (0,00 EUR) prema JVP Buzet, što je utjecalo na konačnu strukturu prihoda te godine.</w:t>
      </w:r>
    </w:p>
    <w:p w14:paraId="0FA75365" w14:textId="77777777" w:rsidR="00A61B39" w:rsidRDefault="00A61B39" w:rsidP="0008762F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kern w:val="2"/>
          <w14:ligatures w14:val="standardContextual"/>
        </w:rPr>
      </w:pPr>
    </w:p>
    <w:p w14:paraId="681F79E3" w14:textId="77777777" w:rsidR="0008762F" w:rsidRPr="0008762F" w:rsidRDefault="0008762F" w:rsidP="0008762F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b/>
          <w:bCs/>
          <w:color w:val="EE0000"/>
          <w:kern w:val="2"/>
          <w14:ligatures w14:val="standardContextual"/>
        </w:rPr>
      </w:pPr>
      <w:r w:rsidRPr="0008762F">
        <w:rPr>
          <w:rFonts w:ascii="Arial" w:eastAsia="Calibri" w:hAnsi="Arial" w:cs="Arial"/>
          <w:color w:val="EE0000"/>
          <w:kern w:val="2"/>
          <w14:ligatures w14:val="standardContextual"/>
        </w:rPr>
        <w:tab/>
      </w:r>
      <w:r w:rsidRPr="0008762F">
        <w:rPr>
          <w:rFonts w:ascii="Arial" w:eastAsia="Calibri" w:hAnsi="Arial" w:cs="Arial"/>
          <w:b/>
          <w:bCs/>
          <w:kern w:val="2"/>
          <w14:ligatures w14:val="standardContextual"/>
        </w:rPr>
        <w:t>66 Prihodi od prodaje proizvoda i robe te pruženih usluga i prihodi od donacija</w:t>
      </w:r>
    </w:p>
    <w:p w14:paraId="2D0CFD41" w14:textId="77777777" w:rsidR="00505E36" w:rsidRDefault="0008762F" w:rsidP="00152285">
      <w:pPr>
        <w:tabs>
          <w:tab w:val="left" w:pos="720"/>
        </w:tabs>
        <w:spacing w:after="120"/>
        <w:jc w:val="both"/>
        <w:rPr>
          <w:rFonts w:ascii="Arial" w:eastAsia="Calibri" w:hAnsi="Arial" w:cs="Arial"/>
          <w:kern w:val="2"/>
          <w14:ligatures w14:val="standardContextual"/>
        </w:rPr>
      </w:pPr>
      <w:bookmarkStart w:id="2" w:name="_Hlk161748864"/>
      <w:r w:rsidRPr="0008762F">
        <w:rPr>
          <w:rFonts w:ascii="Arial" w:eastAsia="Calibri" w:hAnsi="Arial" w:cs="Arial"/>
          <w:kern w:val="2"/>
          <w14:ligatures w14:val="standardContextual"/>
        </w:rPr>
        <w:t xml:space="preserve">           Unutar ove skupine prihoda evidentiraju se prihodi ostvareni pružanjem usluga i prihodi od donacija (PVZ </w:t>
      </w:r>
      <w:r w:rsidR="00505E36">
        <w:rPr>
          <w:rFonts w:ascii="Arial" w:eastAsia="Calibri" w:hAnsi="Arial" w:cs="Arial"/>
          <w:kern w:val="2"/>
          <w14:ligatures w14:val="standardContextual"/>
        </w:rPr>
        <w:t>Buzet i VZIŽ</w:t>
      </w:r>
      <w:r w:rsidRPr="0008762F">
        <w:rPr>
          <w:rFonts w:ascii="Arial" w:eastAsia="Calibri" w:hAnsi="Arial" w:cs="Arial"/>
          <w:kern w:val="2"/>
          <w14:ligatures w14:val="standardContextual"/>
        </w:rPr>
        <w:t>).</w:t>
      </w:r>
    </w:p>
    <w:p w14:paraId="1A93E5D0" w14:textId="7DC770A5" w:rsidR="0008762F" w:rsidRDefault="0008762F" w:rsidP="00152285">
      <w:pPr>
        <w:jc w:val="both"/>
        <w:rPr>
          <w:rFonts w:ascii="Arial" w:eastAsia="Calibri" w:hAnsi="Arial" w:cs="Arial"/>
          <w:kern w:val="2"/>
          <w14:ligatures w14:val="standardContextual"/>
        </w:rPr>
      </w:pPr>
      <w:r w:rsidRPr="0008762F">
        <w:rPr>
          <w:rFonts w:ascii="Arial" w:eastAsia="Calibri" w:hAnsi="Arial" w:cs="Arial"/>
          <w:kern w:val="2"/>
          <w14:ligatures w14:val="standardContextual"/>
        </w:rPr>
        <w:t xml:space="preserve"> Prihodi su ostvareni u ukupnom iznosu od </w:t>
      </w:r>
      <w:r w:rsidR="00505E36" w:rsidRPr="00505E36">
        <w:rPr>
          <w:rFonts w:ascii="Arial" w:hAnsi="Arial" w:cs="Arial"/>
        </w:rPr>
        <w:t>56.851,36</w:t>
      </w:r>
      <w:r w:rsidR="00505E36">
        <w:rPr>
          <w:rFonts w:ascii="Arial" w:hAnsi="Arial" w:cs="Arial"/>
        </w:rPr>
        <w:t xml:space="preserve"> </w:t>
      </w:r>
      <w:r w:rsidRPr="0008762F">
        <w:rPr>
          <w:rFonts w:ascii="Arial" w:eastAsia="Calibri" w:hAnsi="Arial" w:cs="Arial"/>
          <w:kern w:val="2"/>
          <w14:ligatures w14:val="standardContextual"/>
        </w:rPr>
        <w:t>eura.</w:t>
      </w:r>
    </w:p>
    <w:p w14:paraId="539064F2" w14:textId="77777777" w:rsidR="00FF0B23" w:rsidRDefault="00FF0B23" w:rsidP="00152285">
      <w:pPr>
        <w:jc w:val="both"/>
        <w:rPr>
          <w:rFonts w:ascii="Arial" w:eastAsia="Calibri" w:hAnsi="Arial" w:cs="Arial"/>
          <w:kern w:val="2"/>
          <w14:ligatures w14:val="standardContextual"/>
        </w:rPr>
      </w:pPr>
    </w:p>
    <w:p w14:paraId="21FD0FEE" w14:textId="51812546" w:rsidR="00505E36" w:rsidRDefault="00FF0B23" w:rsidP="00152285">
      <w:pPr>
        <w:numPr>
          <w:ilvl w:val="0"/>
          <w:numId w:val="2"/>
        </w:numPr>
        <w:tabs>
          <w:tab w:val="left" w:pos="720"/>
        </w:tabs>
        <w:spacing w:after="80"/>
        <w:ind w:left="714" w:hanging="357"/>
        <w:jc w:val="both"/>
        <w:rPr>
          <w:rFonts w:ascii="Arial" w:eastAsia="Calibri" w:hAnsi="Arial" w:cs="Arial"/>
          <w:kern w:val="2"/>
          <w14:ligatures w14:val="standardContextual"/>
        </w:rPr>
      </w:pPr>
      <w:r w:rsidRPr="0008762F">
        <w:rPr>
          <w:rFonts w:ascii="Arial" w:eastAsia="Calibri" w:hAnsi="Arial" w:cs="Arial"/>
          <w:kern w:val="2"/>
          <w14:ligatures w14:val="standardContextual"/>
        </w:rPr>
        <w:t xml:space="preserve">Prihodi od pruženih usluga ostvareni su u iznosu od  </w:t>
      </w:r>
      <w:r>
        <w:rPr>
          <w:rFonts w:ascii="Arial" w:eastAsia="Calibri" w:hAnsi="Arial" w:cs="Arial"/>
          <w:kern w:val="2"/>
          <w14:ligatures w14:val="standardContextual"/>
        </w:rPr>
        <w:t>21.217,32</w:t>
      </w:r>
      <w:r w:rsidR="00DB1A3A">
        <w:rPr>
          <w:rFonts w:ascii="Arial" w:eastAsia="Calibri" w:hAnsi="Arial" w:cs="Arial"/>
          <w:kern w:val="2"/>
          <w14:ligatures w14:val="standardContextual"/>
        </w:rPr>
        <w:t xml:space="preserve"> </w:t>
      </w:r>
      <w:r w:rsidRPr="0008762F">
        <w:rPr>
          <w:rFonts w:ascii="Arial" w:eastAsia="Calibri" w:hAnsi="Arial" w:cs="Arial"/>
          <w:kern w:val="2"/>
          <w14:ligatures w14:val="standardContextual"/>
        </w:rPr>
        <w:t xml:space="preserve">eura. JVP </w:t>
      </w:r>
      <w:r>
        <w:rPr>
          <w:rFonts w:ascii="Arial" w:eastAsia="Calibri" w:hAnsi="Arial" w:cs="Arial"/>
          <w:kern w:val="2"/>
          <w14:ligatures w14:val="standardContextual"/>
        </w:rPr>
        <w:t>Buzet</w:t>
      </w:r>
      <w:r w:rsidRPr="0008762F">
        <w:rPr>
          <w:rFonts w:ascii="Arial" w:eastAsia="Calibri" w:hAnsi="Arial" w:cs="Arial"/>
          <w:kern w:val="2"/>
          <w14:ligatures w14:val="standardContextual"/>
        </w:rPr>
        <w:t xml:space="preserve"> ostvaruje vlastite prihode pružanjem dodatnih usluga - razna osiguranja manifestacija, čišćenje, prijevoz vode, usluga vatrodojave i slično.</w:t>
      </w:r>
    </w:p>
    <w:p w14:paraId="119BA65F" w14:textId="0070334D" w:rsidR="00FF0B23" w:rsidRPr="005927D1" w:rsidRDefault="00FF0B23" w:rsidP="00152285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927D1">
        <w:rPr>
          <w:rFonts w:ascii="Arial" w:hAnsi="Arial" w:cs="Arial"/>
          <w:sz w:val="24"/>
          <w:szCs w:val="24"/>
        </w:rPr>
        <w:t xml:space="preserve">U usporedbi s istim razdobljem 2025. godine, Javna vatrogasna postrojba Buzet bilježi izniman rast vlastitih prihoda u iznosu od </w:t>
      </w:r>
      <w:r w:rsidR="003C2B8C" w:rsidRPr="005927D1">
        <w:rPr>
          <w:rFonts w:ascii="Arial" w:hAnsi="Arial" w:cs="Arial"/>
          <w:sz w:val="24"/>
          <w:szCs w:val="24"/>
        </w:rPr>
        <w:t xml:space="preserve">537,96 </w:t>
      </w:r>
      <w:r w:rsidRPr="00DB1A3A">
        <w:rPr>
          <w:rStyle w:val="Naglaeno"/>
          <w:rFonts w:ascii="Arial" w:eastAsiaTheme="majorEastAsia" w:hAnsi="Arial" w:cs="Arial"/>
          <w:b w:val="0"/>
          <w:bCs w:val="0"/>
          <w:sz w:val="24"/>
          <w:szCs w:val="24"/>
        </w:rPr>
        <w:t>%</w:t>
      </w:r>
      <w:r w:rsidRPr="00DB1A3A">
        <w:rPr>
          <w:rFonts w:ascii="Arial" w:hAnsi="Arial" w:cs="Arial"/>
          <w:b/>
          <w:bCs/>
          <w:sz w:val="24"/>
          <w:szCs w:val="24"/>
        </w:rPr>
        <w:t>.</w:t>
      </w:r>
    </w:p>
    <w:p w14:paraId="1B4A3AEB" w14:textId="51D7C7FF" w:rsidR="00FF0B23" w:rsidRDefault="00FF0B23" w:rsidP="00152285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Ovakav pozitivan trend i ostvareni financijski  rezultat su ugovaranja novih komercijalnih usluga, infrastrukturnih projekata na našem području te angažmana na osiguranju manifestacija.</w:t>
      </w:r>
    </w:p>
    <w:p w14:paraId="1C315D99" w14:textId="77777777" w:rsidR="00FF0B23" w:rsidRDefault="00FF0B23" w:rsidP="00152285">
      <w:pPr>
        <w:jc w:val="both"/>
        <w:rPr>
          <w:rFonts w:ascii="Arial" w:hAnsi="Arial" w:cs="Arial"/>
        </w:rPr>
      </w:pPr>
    </w:p>
    <w:p w14:paraId="09C309E3" w14:textId="77777777" w:rsidR="00FF0B23" w:rsidRDefault="00FF0B23" w:rsidP="001522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Glavni generatori rasta vlastitih prihoda su:</w:t>
      </w:r>
    </w:p>
    <w:p w14:paraId="1A5F0C01" w14:textId="627FD0E2" w:rsidR="00FF0B23" w:rsidRPr="00853891" w:rsidRDefault="00FF0B23" w:rsidP="00152285">
      <w:pPr>
        <w:pStyle w:val="z1qcye"/>
        <w:numPr>
          <w:ilvl w:val="0"/>
          <w:numId w:val="3"/>
        </w:numPr>
        <w:spacing w:before="0" w:beforeAutospacing="0" w:after="0" w:afterAutospacing="0"/>
        <w:jc w:val="both"/>
        <w:rPr>
          <w:rStyle w:val="Naglaeno"/>
          <w:rFonts w:ascii="Arial" w:hAnsi="Arial" w:cs="Arial"/>
          <w:b w:val="0"/>
          <w:bCs w:val="0"/>
        </w:rPr>
      </w:pPr>
      <w:r w:rsidRPr="00853891">
        <w:rPr>
          <w:rStyle w:val="Naglaeno"/>
          <w:rFonts w:ascii="Arial" w:eastAsiaTheme="majorEastAsia" w:hAnsi="Arial" w:cs="Arial"/>
          <w:b w:val="0"/>
          <w:bCs w:val="0"/>
        </w:rPr>
        <w:t>Novi sustavi vatrodojava</w:t>
      </w:r>
      <w:r w:rsidRPr="00853891">
        <w:rPr>
          <w:rStyle w:val="t286pc"/>
          <w:rFonts w:ascii="Arial" w:eastAsiaTheme="majorEastAsia" w:hAnsi="Arial" w:cs="Arial"/>
        </w:rPr>
        <w:t xml:space="preserve">: Ugovaranje i uspostava stalnih sustava vatrodojave za trgovačke objekte </w:t>
      </w:r>
      <w:r w:rsidRPr="00853891">
        <w:rPr>
          <w:rStyle w:val="Naglaeno"/>
          <w:rFonts w:ascii="Arial" w:eastAsiaTheme="majorEastAsia" w:hAnsi="Arial" w:cs="Arial"/>
          <w:b w:val="0"/>
          <w:bCs w:val="0"/>
        </w:rPr>
        <w:t xml:space="preserve">Lidl d.o.o. </w:t>
      </w:r>
      <w:r w:rsidRPr="00853891">
        <w:rPr>
          <w:rStyle w:val="t286pc"/>
          <w:rFonts w:ascii="Arial" w:eastAsiaTheme="majorEastAsia" w:hAnsi="Arial" w:cs="Arial"/>
        </w:rPr>
        <w:t xml:space="preserve"> i </w:t>
      </w:r>
      <w:proofErr w:type="spellStart"/>
      <w:r w:rsidRPr="00853891">
        <w:rPr>
          <w:rStyle w:val="Naglaeno"/>
          <w:rFonts w:ascii="Arial" w:eastAsiaTheme="majorEastAsia" w:hAnsi="Arial" w:cs="Arial"/>
          <w:b w:val="0"/>
          <w:bCs w:val="0"/>
        </w:rPr>
        <w:t>Hey</w:t>
      </w:r>
      <w:proofErr w:type="spellEnd"/>
      <w:r w:rsidRPr="00853891">
        <w:rPr>
          <w:rStyle w:val="Naglaeno"/>
          <w:rFonts w:ascii="Arial" w:eastAsiaTheme="majorEastAsia" w:hAnsi="Arial" w:cs="Arial"/>
          <w:b w:val="0"/>
          <w:bCs w:val="0"/>
        </w:rPr>
        <w:t xml:space="preserve"> Park Buzet</w:t>
      </w:r>
    </w:p>
    <w:p w14:paraId="77368400" w14:textId="77777777" w:rsidR="00FF0B23" w:rsidRPr="00853891" w:rsidRDefault="00FF0B23" w:rsidP="00152285">
      <w:pPr>
        <w:pStyle w:val="z1qcye"/>
        <w:spacing w:before="0" w:beforeAutospacing="0" w:after="0" w:afterAutospacing="0"/>
        <w:ind w:left="720"/>
        <w:jc w:val="both"/>
        <w:rPr>
          <w:rFonts w:ascii="Arial" w:hAnsi="Arial" w:cs="Arial"/>
        </w:rPr>
      </w:pPr>
    </w:p>
    <w:p w14:paraId="4B5C413A" w14:textId="564F54BD" w:rsidR="00FF0B23" w:rsidRPr="00853891" w:rsidRDefault="00FF0B23" w:rsidP="00152285">
      <w:pPr>
        <w:pStyle w:val="z1qcye"/>
        <w:numPr>
          <w:ilvl w:val="0"/>
          <w:numId w:val="3"/>
        </w:numPr>
        <w:spacing w:before="0" w:beforeAutospacing="0" w:after="0" w:afterAutospacing="0"/>
        <w:jc w:val="both"/>
        <w:rPr>
          <w:rStyle w:val="t286pc"/>
          <w:rFonts w:ascii="Arial" w:hAnsi="Arial" w:cs="Arial"/>
        </w:rPr>
      </w:pPr>
      <w:r w:rsidRPr="00853891">
        <w:rPr>
          <w:rStyle w:val="Naglaeno"/>
          <w:rFonts w:ascii="Arial" w:eastAsiaTheme="majorEastAsia" w:hAnsi="Arial" w:cs="Arial"/>
          <w:b w:val="0"/>
          <w:bCs w:val="0"/>
        </w:rPr>
        <w:t>Usluge prijevoza vode</w:t>
      </w:r>
      <w:r w:rsidRPr="00853891">
        <w:rPr>
          <w:rStyle w:val="t286pc"/>
          <w:rFonts w:ascii="Arial" w:eastAsiaTheme="majorEastAsia" w:hAnsi="Arial" w:cs="Arial"/>
        </w:rPr>
        <w:t xml:space="preserve">: Intenzivan angažman na poslovima prijevoza vode koji su bili nužni tijekom faze izgradnje trgovačkog centra </w:t>
      </w:r>
      <w:proofErr w:type="spellStart"/>
      <w:r w:rsidRPr="00853891">
        <w:rPr>
          <w:rStyle w:val="Naglaeno"/>
          <w:rFonts w:ascii="Arial" w:eastAsiaTheme="majorEastAsia" w:hAnsi="Arial" w:cs="Arial"/>
          <w:b w:val="0"/>
          <w:bCs w:val="0"/>
        </w:rPr>
        <w:t>Hey</w:t>
      </w:r>
      <w:proofErr w:type="spellEnd"/>
      <w:r w:rsidRPr="00853891">
        <w:rPr>
          <w:rStyle w:val="Naglaeno"/>
          <w:rFonts w:ascii="Arial" w:eastAsiaTheme="majorEastAsia" w:hAnsi="Arial" w:cs="Arial"/>
          <w:b w:val="0"/>
          <w:bCs w:val="0"/>
        </w:rPr>
        <w:t xml:space="preserve"> Park</w:t>
      </w:r>
      <w:r w:rsidRPr="00853891">
        <w:rPr>
          <w:rStyle w:val="t286pc"/>
          <w:rFonts w:ascii="Arial" w:eastAsiaTheme="majorEastAsia" w:hAnsi="Arial" w:cs="Arial"/>
        </w:rPr>
        <w:t xml:space="preserve"> Buzet</w:t>
      </w:r>
    </w:p>
    <w:p w14:paraId="18821DCF" w14:textId="77777777" w:rsidR="00FF0B23" w:rsidRPr="00853891" w:rsidRDefault="00FF0B23" w:rsidP="00152285">
      <w:pPr>
        <w:pStyle w:val="z1qcye"/>
        <w:spacing w:before="0" w:beforeAutospacing="0" w:after="0" w:afterAutospacing="0"/>
        <w:jc w:val="both"/>
        <w:rPr>
          <w:rFonts w:ascii="Arial" w:hAnsi="Arial" w:cs="Arial"/>
        </w:rPr>
      </w:pPr>
    </w:p>
    <w:p w14:paraId="2D3F371F" w14:textId="5C7D61DD" w:rsidR="00FF0B23" w:rsidRPr="00DB1A3A" w:rsidRDefault="00FF0B23" w:rsidP="00152285">
      <w:pPr>
        <w:pStyle w:val="z1qcye"/>
        <w:numPr>
          <w:ilvl w:val="0"/>
          <w:numId w:val="3"/>
        </w:numPr>
        <w:spacing w:before="0" w:beforeAutospacing="0" w:after="0" w:afterAutospacing="0"/>
        <w:jc w:val="both"/>
        <w:rPr>
          <w:rStyle w:val="t286pc"/>
          <w:rFonts w:ascii="Arial" w:hAnsi="Arial" w:cs="Arial"/>
        </w:rPr>
      </w:pPr>
      <w:r>
        <w:rPr>
          <w:rStyle w:val="Naglaeno"/>
          <w:rFonts w:ascii="Arial" w:eastAsiaTheme="majorEastAsia" w:hAnsi="Arial" w:cs="Arial"/>
        </w:rPr>
        <w:lastRenderedPageBreak/>
        <w:t>Vatrogasna osiguranja</w:t>
      </w:r>
      <w:r>
        <w:rPr>
          <w:rStyle w:val="t286pc"/>
          <w:rFonts w:ascii="Arial" w:eastAsiaTheme="majorEastAsia" w:hAnsi="Arial" w:cs="Arial"/>
        </w:rPr>
        <w:t xml:space="preserve">: Ostvareni prihodi od pružanja profesionalnih usluga vatrogasnog osiguranja na međunarodnoj sportskoj manifestaciji </w:t>
      </w:r>
      <w:r>
        <w:rPr>
          <w:rStyle w:val="Naglaeno"/>
          <w:rFonts w:ascii="Arial" w:eastAsiaTheme="majorEastAsia" w:hAnsi="Arial" w:cs="Arial"/>
        </w:rPr>
        <w:t xml:space="preserve">WRC (World </w:t>
      </w:r>
      <w:proofErr w:type="spellStart"/>
      <w:r>
        <w:rPr>
          <w:rStyle w:val="Naglaeno"/>
          <w:rFonts w:ascii="Arial" w:eastAsiaTheme="majorEastAsia" w:hAnsi="Arial" w:cs="Arial"/>
        </w:rPr>
        <w:t>Rally</w:t>
      </w:r>
      <w:proofErr w:type="spellEnd"/>
      <w:r>
        <w:rPr>
          <w:rStyle w:val="Naglaeno"/>
          <w:rFonts w:ascii="Arial" w:eastAsiaTheme="majorEastAsia" w:hAnsi="Arial" w:cs="Arial"/>
        </w:rPr>
        <w:t xml:space="preserve"> </w:t>
      </w:r>
      <w:proofErr w:type="spellStart"/>
      <w:r>
        <w:rPr>
          <w:rStyle w:val="Naglaeno"/>
          <w:rFonts w:ascii="Arial" w:eastAsiaTheme="majorEastAsia" w:hAnsi="Arial" w:cs="Arial"/>
        </w:rPr>
        <w:t>Championship</w:t>
      </w:r>
      <w:proofErr w:type="spellEnd"/>
      <w:r>
        <w:rPr>
          <w:rStyle w:val="Naglaeno"/>
          <w:rFonts w:ascii="Arial" w:eastAsiaTheme="majorEastAsia" w:hAnsi="Arial" w:cs="Arial"/>
        </w:rPr>
        <w:t>)</w:t>
      </w:r>
    </w:p>
    <w:p w14:paraId="119B5178" w14:textId="77777777" w:rsidR="00DB1A3A" w:rsidRDefault="00DB1A3A" w:rsidP="00DB1A3A">
      <w:pPr>
        <w:pStyle w:val="Odlomakpopisa"/>
        <w:rPr>
          <w:rFonts w:ascii="Arial" w:hAnsi="Arial" w:cs="Arial"/>
        </w:rPr>
      </w:pPr>
    </w:p>
    <w:p w14:paraId="5F491444" w14:textId="77777777" w:rsidR="00DB1A3A" w:rsidRDefault="00DB1A3A" w:rsidP="00DB1A3A">
      <w:pPr>
        <w:pStyle w:val="z1qcye"/>
        <w:spacing w:before="0" w:beforeAutospacing="0" w:after="0" w:afterAutospacing="0"/>
        <w:ind w:left="720"/>
        <w:jc w:val="both"/>
        <w:rPr>
          <w:rFonts w:ascii="Arial" w:hAnsi="Arial" w:cs="Arial"/>
        </w:rPr>
      </w:pPr>
    </w:p>
    <w:p w14:paraId="6D326D10" w14:textId="37E17721" w:rsidR="00FF0B23" w:rsidRDefault="00FF0B23" w:rsidP="001522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Ovi novi izvori financiranja direktno su utjecali na povećanje ekonomske stabilnosti postrojbe i omogućili ostvarenje navedenog postotnog rasta.</w:t>
      </w:r>
    </w:p>
    <w:p w14:paraId="428EDF9F" w14:textId="77777777" w:rsidR="00FF0B23" w:rsidRPr="00505E36" w:rsidRDefault="00FF0B23" w:rsidP="00152285">
      <w:pPr>
        <w:jc w:val="both"/>
        <w:rPr>
          <w:rFonts w:ascii="Arial" w:hAnsi="Arial" w:cs="Arial"/>
        </w:rPr>
      </w:pPr>
    </w:p>
    <w:bookmarkEnd w:id="2"/>
    <w:p w14:paraId="5EDCD0DD" w14:textId="77777777" w:rsidR="00FF0B23" w:rsidRPr="00FF0B23" w:rsidRDefault="00FF0B23" w:rsidP="00152285">
      <w:pPr>
        <w:tabs>
          <w:tab w:val="left" w:pos="720"/>
        </w:tabs>
        <w:spacing w:after="80"/>
        <w:jc w:val="both"/>
        <w:rPr>
          <w:rFonts w:ascii="Arial" w:eastAsia="Calibri" w:hAnsi="Arial" w:cs="Arial"/>
          <w:kern w:val="2"/>
          <w14:ligatures w14:val="standardContextual"/>
        </w:rPr>
      </w:pPr>
    </w:p>
    <w:p w14:paraId="6EF23AC0" w14:textId="77777777" w:rsidR="00FF0B23" w:rsidRDefault="0008762F" w:rsidP="00152285">
      <w:pPr>
        <w:numPr>
          <w:ilvl w:val="0"/>
          <w:numId w:val="2"/>
        </w:numPr>
        <w:spacing w:after="160"/>
        <w:ind w:left="714" w:hanging="357"/>
        <w:jc w:val="both"/>
        <w:rPr>
          <w:rFonts w:ascii="Arial" w:eastAsia="Calibri" w:hAnsi="Arial" w:cs="Arial"/>
          <w:kern w:val="2"/>
          <w14:ligatures w14:val="standardContextual"/>
        </w:rPr>
      </w:pPr>
      <w:r w:rsidRPr="0008762F">
        <w:rPr>
          <w:rFonts w:ascii="Arial" w:eastAsia="Calibri" w:hAnsi="Arial" w:cs="Arial"/>
          <w:kern w:val="2"/>
          <w14:ligatures w14:val="standardContextual"/>
        </w:rPr>
        <w:t>Donacije od pravnih i fizičkih osoba izvan općeg proračuna</w:t>
      </w:r>
      <w:r w:rsidR="00FF0B23">
        <w:rPr>
          <w:rFonts w:ascii="Arial" w:eastAsia="Calibri" w:hAnsi="Arial" w:cs="Arial"/>
          <w:kern w:val="2"/>
          <w14:ligatures w14:val="standardContextual"/>
        </w:rPr>
        <w:t xml:space="preserve"> u</w:t>
      </w:r>
      <w:r w:rsidRPr="0008762F">
        <w:rPr>
          <w:rFonts w:ascii="Arial" w:eastAsia="Calibri" w:hAnsi="Arial" w:cs="Arial"/>
          <w:kern w:val="2"/>
          <w14:ligatures w14:val="standardContextual"/>
        </w:rPr>
        <w:t xml:space="preserve"> iznos</w:t>
      </w:r>
      <w:r w:rsidR="00FF0B23">
        <w:rPr>
          <w:rFonts w:ascii="Arial" w:eastAsia="Calibri" w:hAnsi="Arial" w:cs="Arial"/>
          <w:kern w:val="2"/>
          <w14:ligatures w14:val="standardContextual"/>
        </w:rPr>
        <w:t>u</w:t>
      </w:r>
      <w:r w:rsidRPr="0008762F">
        <w:rPr>
          <w:rFonts w:ascii="Arial" w:eastAsia="Calibri" w:hAnsi="Arial" w:cs="Arial"/>
          <w:kern w:val="2"/>
          <w14:ligatures w14:val="standardContextual"/>
        </w:rPr>
        <w:t xml:space="preserve"> od </w:t>
      </w:r>
      <w:r w:rsidR="00FF0B23">
        <w:rPr>
          <w:rFonts w:ascii="Arial" w:eastAsia="Calibri" w:hAnsi="Arial" w:cs="Arial"/>
          <w:kern w:val="2"/>
          <w14:ligatures w14:val="standardContextual"/>
        </w:rPr>
        <w:t xml:space="preserve">35.634,04 </w:t>
      </w:r>
      <w:r w:rsidRPr="0008762F">
        <w:rPr>
          <w:rFonts w:ascii="Arial" w:eastAsia="Calibri" w:hAnsi="Arial" w:cs="Arial"/>
          <w:kern w:val="2"/>
          <w14:ligatures w14:val="standardContextual"/>
        </w:rPr>
        <w:t xml:space="preserve"> eura odnosi se na prihode od tekućih donacija Područne vatrogasne zajednice </w:t>
      </w:r>
      <w:r w:rsidR="00FF0B23">
        <w:rPr>
          <w:rFonts w:ascii="Arial" w:eastAsia="Calibri" w:hAnsi="Arial" w:cs="Arial"/>
          <w:kern w:val="2"/>
          <w14:ligatures w14:val="standardContextual"/>
        </w:rPr>
        <w:t>Buzet</w:t>
      </w:r>
    </w:p>
    <w:p w14:paraId="6A08361C" w14:textId="5FA3F24C" w:rsidR="0008762F" w:rsidRPr="0008762F" w:rsidRDefault="0008762F" w:rsidP="00152285">
      <w:pPr>
        <w:spacing w:after="160"/>
        <w:jc w:val="both"/>
        <w:rPr>
          <w:rFonts w:ascii="Arial" w:eastAsia="Calibri" w:hAnsi="Arial" w:cs="Arial"/>
          <w:kern w:val="2"/>
          <w14:ligatures w14:val="standardContextual"/>
        </w:rPr>
      </w:pPr>
    </w:p>
    <w:p w14:paraId="5810AE35" w14:textId="1880BF3D" w:rsidR="0008762F" w:rsidRDefault="0008762F" w:rsidP="00152285">
      <w:pPr>
        <w:tabs>
          <w:tab w:val="left" w:pos="720"/>
        </w:tabs>
        <w:spacing w:after="160" w:line="259" w:lineRule="auto"/>
        <w:ind w:left="720"/>
        <w:contextualSpacing/>
        <w:jc w:val="both"/>
        <w:rPr>
          <w:rFonts w:ascii="Arial" w:eastAsia="Calibri" w:hAnsi="Arial" w:cs="Arial"/>
          <w:b/>
          <w:bCs/>
          <w:kern w:val="2"/>
          <w14:ligatures w14:val="standardContextual"/>
        </w:rPr>
      </w:pPr>
      <w:r w:rsidRPr="0008762F">
        <w:rPr>
          <w:rFonts w:ascii="Arial" w:eastAsia="Calibri" w:hAnsi="Arial" w:cs="Arial"/>
          <w:b/>
          <w:bCs/>
          <w:kern w:val="2"/>
          <w14:ligatures w14:val="standardContextual"/>
        </w:rPr>
        <w:t xml:space="preserve">67 Prihodi iz nadležnog proračuna </w:t>
      </w:r>
    </w:p>
    <w:p w14:paraId="12F7FF86" w14:textId="77777777" w:rsidR="0008762F" w:rsidRPr="0008762F" w:rsidRDefault="0008762F" w:rsidP="00152285">
      <w:pPr>
        <w:tabs>
          <w:tab w:val="left" w:pos="720"/>
        </w:tabs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kern w:val="2"/>
          <w14:ligatures w14:val="standardContextual"/>
        </w:rPr>
      </w:pPr>
    </w:p>
    <w:p w14:paraId="6B6777A3" w14:textId="77777777" w:rsidR="008F2A1E" w:rsidRPr="00DB1A3A" w:rsidRDefault="0009299F" w:rsidP="00152285">
      <w:pPr>
        <w:tabs>
          <w:tab w:val="left" w:pos="720"/>
        </w:tabs>
        <w:spacing w:after="160" w:line="259" w:lineRule="auto"/>
        <w:contextualSpacing/>
        <w:jc w:val="both"/>
        <w:rPr>
          <w:rFonts w:ascii="Arial" w:eastAsia="Calibri" w:hAnsi="Arial" w:cs="Arial"/>
          <w:kern w:val="2"/>
          <w14:ligatures w14:val="standardContextual"/>
        </w:rPr>
      </w:pPr>
      <w:r>
        <w:rPr>
          <w:rFonts w:ascii="Arial" w:eastAsia="Calibri" w:hAnsi="Arial" w:cs="Arial"/>
          <w:color w:val="EE0000"/>
          <w:kern w:val="2"/>
          <w14:ligatures w14:val="standardContextual"/>
        </w:rPr>
        <w:tab/>
      </w:r>
      <w:r w:rsidR="0008762F" w:rsidRPr="00DB1A3A">
        <w:rPr>
          <w:rFonts w:ascii="Arial" w:eastAsia="Calibri" w:hAnsi="Arial" w:cs="Arial"/>
          <w:color w:val="EE0000"/>
          <w:kern w:val="2"/>
          <w14:ligatures w14:val="standardContextual"/>
        </w:rPr>
        <w:t xml:space="preserve"> </w:t>
      </w:r>
      <w:r w:rsidR="0008762F" w:rsidRPr="00DB1A3A">
        <w:rPr>
          <w:rFonts w:ascii="Arial" w:eastAsia="Calibri" w:hAnsi="Arial" w:cs="Arial"/>
          <w:kern w:val="2"/>
          <w14:ligatures w14:val="standardContextual"/>
        </w:rPr>
        <w:t xml:space="preserve"> Unutar ove skupine prihoda evidentiraju se prihodi ostvareni iz</w:t>
      </w:r>
      <w:r w:rsidR="008F2A1E" w:rsidRPr="00DB1A3A">
        <w:rPr>
          <w:rFonts w:ascii="Arial" w:eastAsia="Calibri" w:hAnsi="Arial" w:cs="Arial"/>
          <w:kern w:val="2"/>
          <w14:ligatures w14:val="standardContextual"/>
        </w:rPr>
        <w:t xml:space="preserve"> :</w:t>
      </w:r>
    </w:p>
    <w:p w14:paraId="312DA0E5" w14:textId="54846E13" w:rsidR="008F2A1E" w:rsidRPr="00DB1A3A" w:rsidRDefault="008F2A1E" w:rsidP="00152285">
      <w:pPr>
        <w:pStyle w:val="Odlomakpopisa"/>
        <w:numPr>
          <w:ilvl w:val="0"/>
          <w:numId w:val="6"/>
        </w:numPr>
        <w:tabs>
          <w:tab w:val="left" w:pos="720"/>
        </w:tabs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DB1A3A">
        <w:rPr>
          <w:rFonts w:ascii="Arial" w:eastAsia="Calibri" w:hAnsi="Arial" w:cs="Arial"/>
          <w:sz w:val="24"/>
          <w:szCs w:val="24"/>
        </w:rPr>
        <w:t xml:space="preserve">OPĆI PRIHODI I PRIMICI - </w:t>
      </w:r>
      <w:r w:rsidR="0008762F" w:rsidRPr="00DB1A3A">
        <w:rPr>
          <w:rFonts w:ascii="Arial" w:eastAsia="Calibri" w:hAnsi="Arial" w:cs="Arial"/>
          <w:sz w:val="24"/>
          <w:szCs w:val="24"/>
        </w:rPr>
        <w:t>nadležn</w:t>
      </w:r>
      <w:r w:rsidRPr="00DB1A3A">
        <w:rPr>
          <w:rFonts w:ascii="Arial" w:eastAsia="Calibri" w:hAnsi="Arial" w:cs="Arial"/>
          <w:sz w:val="24"/>
          <w:szCs w:val="24"/>
        </w:rPr>
        <w:t>i</w:t>
      </w:r>
      <w:r w:rsidR="0008762F" w:rsidRPr="00DB1A3A">
        <w:rPr>
          <w:rFonts w:ascii="Arial" w:eastAsia="Calibri" w:hAnsi="Arial" w:cs="Arial"/>
          <w:sz w:val="24"/>
          <w:szCs w:val="24"/>
        </w:rPr>
        <w:t xml:space="preserve"> proračun</w:t>
      </w:r>
      <w:r w:rsidRPr="00DB1A3A">
        <w:rPr>
          <w:rFonts w:ascii="Arial" w:eastAsia="Calibri" w:hAnsi="Arial" w:cs="Arial"/>
          <w:sz w:val="24"/>
          <w:szCs w:val="24"/>
        </w:rPr>
        <w:t xml:space="preserve"> Grada Buzeta </w:t>
      </w:r>
    </w:p>
    <w:p w14:paraId="404F588A" w14:textId="77777777" w:rsidR="008F2A1E" w:rsidRPr="00DB1A3A" w:rsidRDefault="008F2A1E" w:rsidP="00152285">
      <w:pPr>
        <w:pStyle w:val="Odlomakpopisa"/>
        <w:tabs>
          <w:tab w:val="left" w:pos="720"/>
        </w:tabs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6828429E" w14:textId="6D1D2F2A" w:rsidR="008F2A1E" w:rsidRPr="00DB1A3A" w:rsidRDefault="008F2A1E" w:rsidP="00152285">
      <w:pPr>
        <w:pStyle w:val="Odlomakpopisa"/>
        <w:numPr>
          <w:ilvl w:val="0"/>
          <w:numId w:val="6"/>
        </w:numPr>
        <w:tabs>
          <w:tab w:val="left" w:pos="720"/>
        </w:tabs>
        <w:jc w:val="both"/>
        <w:rPr>
          <w:rFonts w:ascii="Arial" w:eastAsia="Calibri" w:hAnsi="Arial" w:cs="Arial"/>
          <w:sz w:val="24"/>
          <w:szCs w:val="24"/>
        </w:rPr>
      </w:pPr>
      <w:r w:rsidRPr="00DB1A3A">
        <w:rPr>
          <w:rFonts w:ascii="Arial" w:eastAsia="Calibri" w:hAnsi="Arial" w:cs="Arial"/>
          <w:sz w:val="24"/>
          <w:szCs w:val="24"/>
        </w:rPr>
        <w:t>POMOĆI – teku</w:t>
      </w:r>
      <w:r w:rsidRPr="00DB1A3A">
        <w:rPr>
          <w:rFonts w:ascii="Arial" w:eastAsia="Calibri" w:hAnsi="Arial" w:cs="Arial" w:hint="cs"/>
          <w:sz w:val="24"/>
          <w:szCs w:val="24"/>
        </w:rPr>
        <w:t>ć</w:t>
      </w:r>
      <w:r w:rsidRPr="00DB1A3A">
        <w:rPr>
          <w:rFonts w:ascii="Arial" w:eastAsia="Calibri" w:hAnsi="Arial" w:cs="Arial"/>
          <w:sz w:val="24"/>
          <w:szCs w:val="24"/>
        </w:rPr>
        <w:t>e pomo</w:t>
      </w:r>
      <w:r w:rsidRPr="00DB1A3A">
        <w:rPr>
          <w:rFonts w:ascii="Arial" w:eastAsia="Calibri" w:hAnsi="Arial" w:cs="Arial" w:hint="cs"/>
          <w:sz w:val="24"/>
          <w:szCs w:val="24"/>
        </w:rPr>
        <w:t>ć</w:t>
      </w:r>
      <w:r w:rsidRPr="00DB1A3A">
        <w:rPr>
          <w:rFonts w:ascii="Arial" w:eastAsia="Calibri" w:hAnsi="Arial" w:cs="Arial"/>
          <w:sz w:val="24"/>
          <w:szCs w:val="24"/>
        </w:rPr>
        <w:t>i iz dr</w:t>
      </w:r>
      <w:r w:rsidRPr="00DB1A3A">
        <w:rPr>
          <w:rFonts w:ascii="Arial" w:eastAsia="Calibri" w:hAnsi="Arial" w:cs="Arial" w:hint="cs"/>
          <w:sz w:val="24"/>
          <w:szCs w:val="24"/>
        </w:rPr>
        <w:t>ž</w:t>
      </w:r>
      <w:r w:rsidRPr="00DB1A3A">
        <w:rPr>
          <w:rFonts w:ascii="Arial" w:eastAsia="Calibri" w:hAnsi="Arial" w:cs="Arial"/>
          <w:sz w:val="24"/>
          <w:szCs w:val="24"/>
        </w:rPr>
        <w:t>avnog prora</w:t>
      </w:r>
      <w:r w:rsidRPr="00DB1A3A">
        <w:rPr>
          <w:rFonts w:ascii="Arial" w:eastAsia="Calibri" w:hAnsi="Arial" w:cs="Arial" w:hint="cs"/>
          <w:sz w:val="24"/>
          <w:szCs w:val="24"/>
        </w:rPr>
        <w:t>č</w:t>
      </w:r>
      <w:r w:rsidRPr="00DB1A3A">
        <w:rPr>
          <w:rFonts w:ascii="Arial" w:eastAsia="Calibri" w:hAnsi="Arial" w:cs="Arial"/>
          <w:sz w:val="24"/>
          <w:szCs w:val="24"/>
        </w:rPr>
        <w:t>una za prihode ostvarene na temelju Odluke o minimalnim financijskim standardima, kriterijima i mjerilima za financiranje rashoda javnih vatrogasnih postrojbi u 2026. godini.</w:t>
      </w:r>
    </w:p>
    <w:p w14:paraId="5CB39A4A" w14:textId="40D568DC" w:rsidR="008F2A1E" w:rsidRPr="008F2A1E" w:rsidRDefault="008F2A1E" w:rsidP="00152285">
      <w:pPr>
        <w:pStyle w:val="Odlomakpopisa"/>
        <w:tabs>
          <w:tab w:val="left" w:pos="720"/>
        </w:tabs>
        <w:jc w:val="both"/>
        <w:rPr>
          <w:rFonts w:ascii="Arial" w:eastAsia="Calibri" w:hAnsi="Arial" w:cs="Arial"/>
          <w:b/>
          <w:bCs/>
        </w:rPr>
      </w:pPr>
    </w:p>
    <w:p w14:paraId="49B79F26" w14:textId="3B306628" w:rsidR="0009299F" w:rsidRPr="00853891" w:rsidRDefault="00152285" w:rsidP="00152285">
      <w:pPr>
        <w:tabs>
          <w:tab w:val="left" w:pos="720"/>
        </w:tabs>
        <w:jc w:val="both"/>
        <w:rPr>
          <w:rFonts w:ascii="Arial" w:eastAsia="Calibri" w:hAnsi="Arial" w:cs="Arial"/>
          <w:kern w:val="2"/>
          <w14:ligatures w14:val="standardContextual"/>
        </w:rPr>
      </w:pPr>
      <w:r>
        <w:rPr>
          <w:rFonts w:ascii="Arial" w:eastAsia="Calibri" w:hAnsi="Arial" w:cs="Arial"/>
          <w:kern w:val="2"/>
          <w14:ligatures w14:val="standardContextual"/>
        </w:rPr>
        <w:tab/>
      </w:r>
      <w:r w:rsidR="008F2A1E" w:rsidRPr="00853891">
        <w:rPr>
          <w:rFonts w:ascii="Arial" w:eastAsia="Calibri" w:hAnsi="Arial" w:cs="Arial"/>
          <w:kern w:val="2"/>
          <w14:ligatures w14:val="standardContextual"/>
        </w:rPr>
        <w:t>F</w:t>
      </w:r>
      <w:r w:rsidR="0008762F" w:rsidRPr="00853891">
        <w:rPr>
          <w:rFonts w:ascii="Arial" w:eastAsia="Calibri" w:hAnsi="Arial" w:cs="Arial"/>
          <w:kern w:val="2"/>
          <w14:ligatures w14:val="standardContextual"/>
        </w:rPr>
        <w:t>inanciranje rashoda za zaposlene</w:t>
      </w:r>
      <w:r w:rsidR="008F2A1E" w:rsidRPr="00853891">
        <w:rPr>
          <w:rFonts w:ascii="Arial" w:eastAsia="Calibri" w:hAnsi="Arial" w:cs="Arial"/>
          <w:kern w:val="2"/>
          <w14:ligatures w14:val="standardContextual"/>
        </w:rPr>
        <w:t xml:space="preserve">,  </w:t>
      </w:r>
      <w:r w:rsidR="0008762F" w:rsidRPr="00853891">
        <w:rPr>
          <w:rFonts w:ascii="Arial" w:eastAsia="Calibri" w:hAnsi="Arial" w:cs="Arial"/>
          <w:kern w:val="2"/>
          <w14:ligatures w14:val="standardContextual"/>
        </w:rPr>
        <w:t xml:space="preserve">koji su </w:t>
      </w:r>
      <w:r w:rsidR="0009299F" w:rsidRPr="00853891">
        <w:rPr>
          <w:rFonts w:ascii="Arial" w:eastAsia="Calibri" w:hAnsi="Arial" w:cs="Arial"/>
          <w:kern w:val="2"/>
          <w14:ligatures w14:val="standardContextual"/>
        </w:rPr>
        <w:t>o</w:t>
      </w:r>
      <w:r w:rsidR="0009299F" w:rsidRPr="00853891">
        <w:rPr>
          <w:rFonts w:ascii="Arial" w:hAnsi="Arial" w:cs="Arial"/>
        </w:rPr>
        <w:t xml:space="preserve">stvareni troškovi u promatranom razdoblju 2026. godine iznose </w:t>
      </w:r>
      <w:r w:rsidR="0009299F" w:rsidRPr="00853891">
        <w:rPr>
          <w:rStyle w:val="Naglaeno"/>
          <w:rFonts w:ascii="Arial" w:eastAsiaTheme="majorEastAsia" w:hAnsi="Arial" w:cs="Arial"/>
          <w:b w:val="0"/>
          <w:bCs w:val="0"/>
        </w:rPr>
        <w:t>431.737,64 eura</w:t>
      </w:r>
      <w:r w:rsidR="0009299F" w:rsidRPr="00853891">
        <w:rPr>
          <w:rFonts w:ascii="Arial" w:hAnsi="Arial" w:cs="Arial"/>
        </w:rPr>
        <w:t xml:space="preserve">, što predstavlja povećanje od </w:t>
      </w:r>
      <w:r w:rsidR="0009299F" w:rsidRPr="00853891">
        <w:rPr>
          <w:rStyle w:val="Naglaeno"/>
          <w:rFonts w:ascii="Arial" w:eastAsiaTheme="majorEastAsia" w:hAnsi="Arial" w:cs="Arial"/>
          <w:b w:val="0"/>
          <w:bCs w:val="0"/>
        </w:rPr>
        <w:t>45.802,71 eura</w:t>
      </w:r>
      <w:r w:rsidR="0009299F" w:rsidRPr="00853891">
        <w:rPr>
          <w:rFonts w:ascii="Arial" w:hAnsi="Arial" w:cs="Arial"/>
        </w:rPr>
        <w:t xml:space="preserve"> ili </w:t>
      </w:r>
      <w:r w:rsidR="0009299F" w:rsidRPr="00853891">
        <w:rPr>
          <w:rStyle w:val="Naglaeno"/>
          <w:rFonts w:ascii="Arial" w:eastAsiaTheme="majorEastAsia" w:hAnsi="Arial" w:cs="Arial"/>
          <w:b w:val="0"/>
          <w:bCs w:val="0"/>
        </w:rPr>
        <w:t>11,87%</w:t>
      </w:r>
      <w:r w:rsidR="0009299F" w:rsidRPr="00853891">
        <w:rPr>
          <w:rFonts w:ascii="Arial" w:hAnsi="Arial" w:cs="Arial"/>
        </w:rPr>
        <w:t xml:space="preserve"> u odnosu na isto razdoblje 2025. godine kada je potrošeno 385.934,93 eura.</w:t>
      </w:r>
    </w:p>
    <w:p w14:paraId="77C59A2C" w14:textId="77777777" w:rsidR="0009299F" w:rsidRPr="00853891" w:rsidRDefault="0009299F" w:rsidP="00152285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kern w:val="2"/>
          <w14:ligatures w14:val="standardContextual"/>
        </w:rPr>
      </w:pPr>
    </w:p>
    <w:p w14:paraId="77929089" w14:textId="77777777" w:rsidR="0009299F" w:rsidRPr="00853891" w:rsidRDefault="0009299F" w:rsidP="00152285">
      <w:pPr>
        <w:jc w:val="both"/>
        <w:rPr>
          <w:rFonts w:ascii="Arial" w:hAnsi="Arial" w:cs="Arial"/>
        </w:rPr>
      </w:pPr>
      <w:r w:rsidRPr="00853891">
        <w:rPr>
          <w:rFonts w:ascii="Arial" w:hAnsi="Arial" w:cs="Arial"/>
        </w:rPr>
        <w:t>Navedeno povećanje financijskih izdataka izravna je posljedica dvaju ključnih čimbenika:</w:t>
      </w:r>
    </w:p>
    <w:p w14:paraId="4CBFD25A" w14:textId="03C308F0" w:rsidR="0009299F" w:rsidRPr="00853891" w:rsidRDefault="0009299F" w:rsidP="00152285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Style w:val="t286pc"/>
          <w:rFonts w:ascii="Arial" w:hAnsi="Arial" w:cs="Arial"/>
        </w:rPr>
      </w:pPr>
      <w:r w:rsidRPr="00853891">
        <w:rPr>
          <w:rStyle w:val="Naglaeno"/>
          <w:rFonts w:ascii="Arial" w:eastAsiaTheme="majorEastAsia" w:hAnsi="Arial" w:cs="Arial"/>
          <w:b w:val="0"/>
          <w:bCs w:val="0"/>
        </w:rPr>
        <w:t>Povećanje proračunske osnovice</w:t>
      </w:r>
      <w:r w:rsidRPr="00853891">
        <w:rPr>
          <w:rStyle w:val="t286pc"/>
          <w:rFonts w:ascii="Arial" w:eastAsiaTheme="majorEastAsia" w:hAnsi="Arial" w:cs="Arial"/>
        </w:rPr>
        <w:t xml:space="preserve"> – </w:t>
      </w:r>
      <w:r w:rsidR="00A739DF" w:rsidRPr="00853891">
        <w:rPr>
          <w:rStyle w:val="t286pc"/>
          <w:rFonts w:ascii="Arial" w:eastAsiaTheme="majorEastAsia" w:hAnsi="Arial" w:cs="Arial"/>
        </w:rPr>
        <w:t>p</w:t>
      </w:r>
      <w:r w:rsidRPr="00853891">
        <w:rPr>
          <w:rStyle w:val="t286pc"/>
          <w:rFonts w:ascii="Arial" w:eastAsiaTheme="majorEastAsia" w:hAnsi="Arial" w:cs="Arial"/>
        </w:rPr>
        <w:t xml:space="preserve">rimjena nove, uvećane osnovice za obračun plaća </w:t>
      </w:r>
      <w:r w:rsidR="00A739DF" w:rsidRPr="00853891">
        <w:rPr>
          <w:rStyle w:val="t286pc"/>
          <w:rFonts w:ascii="Arial" w:eastAsiaTheme="majorEastAsia" w:hAnsi="Arial" w:cs="Arial"/>
        </w:rPr>
        <w:t>od 01.09.2025. godine</w:t>
      </w:r>
    </w:p>
    <w:p w14:paraId="5C5B8783" w14:textId="77777777" w:rsidR="00A739DF" w:rsidRPr="00853891" w:rsidRDefault="00A739DF" w:rsidP="00152285">
      <w:pPr>
        <w:pStyle w:val="z1qcye"/>
        <w:spacing w:before="0" w:beforeAutospacing="0" w:after="0" w:afterAutospacing="0"/>
        <w:jc w:val="both"/>
        <w:rPr>
          <w:rFonts w:ascii="Arial" w:hAnsi="Arial" w:cs="Arial"/>
        </w:rPr>
      </w:pPr>
    </w:p>
    <w:p w14:paraId="75F5A6D3" w14:textId="0B336F12" w:rsidR="0009299F" w:rsidRPr="00853891" w:rsidRDefault="0009299F" w:rsidP="00152285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Style w:val="t286pc"/>
          <w:rFonts w:ascii="Arial" w:hAnsi="Arial" w:cs="Arial"/>
        </w:rPr>
      </w:pPr>
      <w:r w:rsidRPr="00853891">
        <w:rPr>
          <w:rStyle w:val="Naglaeno"/>
          <w:rFonts w:ascii="Arial" w:eastAsiaTheme="majorEastAsia" w:hAnsi="Arial" w:cs="Arial"/>
          <w:b w:val="0"/>
          <w:bCs w:val="0"/>
        </w:rPr>
        <w:t>Zapošljavanje novog djelatnika</w:t>
      </w:r>
      <w:r w:rsidRPr="00853891">
        <w:rPr>
          <w:rStyle w:val="t286pc"/>
          <w:rFonts w:ascii="Arial" w:eastAsiaTheme="majorEastAsia" w:hAnsi="Arial" w:cs="Arial"/>
        </w:rPr>
        <w:t xml:space="preserve"> –   vatrogasca u radni odnos s početkom rada od 1. listopada 2025. čiji se puni financijski učinak (plaća i doprinosi) reflektira na troškove u 2026. godini.</w:t>
      </w:r>
    </w:p>
    <w:p w14:paraId="5EBF109D" w14:textId="77777777" w:rsidR="003C2B8C" w:rsidRDefault="003C2B8C" w:rsidP="00152285">
      <w:pPr>
        <w:ind w:firstLine="708"/>
        <w:jc w:val="both"/>
        <w:rPr>
          <w:rFonts w:ascii="Arial" w:hAnsi="Arial" w:cs="Arial"/>
          <w:b/>
        </w:rPr>
      </w:pPr>
    </w:p>
    <w:p w14:paraId="408172A9" w14:textId="77777777" w:rsidR="003C2B8C" w:rsidRDefault="003C2B8C" w:rsidP="003C2B8C">
      <w:pPr>
        <w:ind w:firstLine="708"/>
        <w:jc w:val="both"/>
        <w:rPr>
          <w:rFonts w:ascii="Arial" w:hAnsi="Arial" w:cs="Arial"/>
          <w:b/>
        </w:rPr>
      </w:pPr>
    </w:p>
    <w:p w14:paraId="07AB6638" w14:textId="77777777" w:rsidR="00152285" w:rsidRDefault="00152285" w:rsidP="003C2B8C">
      <w:pPr>
        <w:ind w:firstLine="708"/>
        <w:jc w:val="both"/>
        <w:rPr>
          <w:rFonts w:ascii="Arial" w:hAnsi="Arial" w:cs="Arial"/>
          <w:b/>
        </w:rPr>
      </w:pPr>
    </w:p>
    <w:p w14:paraId="3C8E218F" w14:textId="77777777" w:rsidR="00152285" w:rsidRDefault="00152285" w:rsidP="003C2B8C">
      <w:pPr>
        <w:ind w:firstLine="708"/>
        <w:jc w:val="both"/>
        <w:rPr>
          <w:rFonts w:ascii="Arial" w:hAnsi="Arial" w:cs="Arial"/>
          <w:b/>
        </w:rPr>
      </w:pPr>
    </w:p>
    <w:p w14:paraId="230D0E5D" w14:textId="77777777" w:rsidR="00152285" w:rsidRDefault="00152285" w:rsidP="003C2B8C">
      <w:pPr>
        <w:ind w:firstLine="708"/>
        <w:jc w:val="both"/>
        <w:rPr>
          <w:rFonts w:ascii="Arial" w:hAnsi="Arial" w:cs="Arial"/>
          <w:b/>
        </w:rPr>
      </w:pPr>
    </w:p>
    <w:p w14:paraId="045ADC32" w14:textId="77777777" w:rsidR="00152285" w:rsidRDefault="00152285" w:rsidP="003C2B8C">
      <w:pPr>
        <w:ind w:firstLine="708"/>
        <w:jc w:val="both"/>
        <w:rPr>
          <w:rFonts w:ascii="Arial" w:hAnsi="Arial" w:cs="Arial"/>
          <w:b/>
        </w:rPr>
      </w:pPr>
    </w:p>
    <w:p w14:paraId="12C0A28F" w14:textId="77777777" w:rsidR="00152285" w:rsidRDefault="00152285" w:rsidP="003C2B8C">
      <w:pPr>
        <w:ind w:firstLine="708"/>
        <w:jc w:val="both"/>
        <w:rPr>
          <w:rFonts w:ascii="Arial" w:hAnsi="Arial" w:cs="Arial"/>
          <w:b/>
        </w:rPr>
      </w:pPr>
    </w:p>
    <w:p w14:paraId="556ABFF8" w14:textId="77777777" w:rsidR="00152285" w:rsidRDefault="00152285" w:rsidP="003C2B8C">
      <w:pPr>
        <w:ind w:firstLine="708"/>
        <w:jc w:val="both"/>
        <w:rPr>
          <w:rFonts w:ascii="Arial" w:hAnsi="Arial" w:cs="Arial"/>
          <w:b/>
        </w:rPr>
      </w:pPr>
    </w:p>
    <w:p w14:paraId="49E2E486" w14:textId="77777777" w:rsidR="00152285" w:rsidRDefault="00152285" w:rsidP="003C2B8C">
      <w:pPr>
        <w:ind w:firstLine="708"/>
        <w:jc w:val="both"/>
        <w:rPr>
          <w:rFonts w:ascii="Arial" w:hAnsi="Arial" w:cs="Arial"/>
          <w:b/>
        </w:rPr>
      </w:pPr>
    </w:p>
    <w:p w14:paraId="7C82275D" w14:textId="77777777" w:rsidR="00152285" w:rsidRDefault="00152285" w:rsidP="003C2B8C">
      <w:pPr>
        <w:ind w:firstLine="708"/>
        <w:jc w:val="both"/>
        <w:rPr>
          <w:rFonts w:ascii="Arial" w:hAnsi="Arial" w:cs="Arial"/>
          <w:b/>
        </w:rPr>
      </w:pPr>
    </w:p>
    <w:p w14:paraId="3842499D" w14:textId="77777777" w:rsidR="00152285" w:rsidRDefault="00152285" w:rsidP="00631A09">
      <w:pPr>
        <w:jc w:val="both"/>
        <w:rPr>
          <w:rFonts w:ascii="Arial" w:hAnsi="Arial" w:cs="Arial"/>
          <w:b/>
        </w:rPr>
      </w:pPr>
    </w:p>
    <w:p w14:paraId="4056AAAC" w14:textId="77777777" w:rsidR="005927D1" w:rsidRDefault="005927D1" w:rsidP="003C2B8C">
      <w:pPr>
        <w:ind w:firstLine="708"/>
        <w:jc w:val="both"/>
        <w:rPr>
          <w:rFonts w:ascii="Arial" w:hAnsi="Arial" w:cs="Arial"/>
          <w:b/>
        </w:rPr>
      </w:pPr>
    </w:p>
    <w:p w14:paraId="4C0BEB89" w14:textId="62ED3119" w:rsidR="003C2B8C" w:rsidRPr="006F1F9A" w:rsidRDefault="003C2B8C" w:rsidP="003C2B8C">
      <w:pPr>
        <w:ind w:firstLine="708"/>
        <w:jc w:val="both"/>
        <w:rPr>
          <w:rFonts w:ascii="Arial" w:hAnsi="Arial" w:cs="Arial"/>
          <w:bCs/>
        </w:rPr>
      </w:pPr>
      <w:r w:rsidRPr="006F1F9A">
        <w:rPr>
          <w:rFonts w:ascii="Arial" w:hAnsi="Arial" w:cs="Arial"/>
          <w:bCs/>
        </w:rPr>
        <w:t>3 RASHODI POSLOVANJA</w:t>
      </w:r>
    </w:p>
    <w:p w14:paraId="65832095" w14:textId="77777777" w:rsidR="003C2B8C" w:rsidRPr="006F1F9A" w:rsidRDefault="003C2B8C" w:rsidP="003C2B8C">
      <w:pPr>
        <w:ind w:firstLine="708"/>
        <w:jc w:val="both"/>
        <w:rPr>
          <w:rFonts w:ascii="Arial" w:hAnsi="Arial" w:cs="Arial"/>
          <w:bCs/>
        </w:rPr>
      </w:pPr>
    </w:p>
    <w:p w14:paraId="14497D1A" w14:textId="77777777" w:rsidR="003C2B8C" w:rsidRPr="006F1F9A" w:rsidRDefault="003C2B8C" w:rsidP="003C2B8C">
      <w:pPr>
        <w:ind w:firstLine="708"/>
        <w:jc w:val="both"/>
        <w:rPr>
          <w:rFonts w:ascii="Arial" w:hAnsi="Arial" w:cs="Arial"/>
          <w:bCs/>
        </w:rPr>
      </w:pPr>
    </w:p>
    <w:p w14:paraId="635A03F6" w14:textId="77777777" w:rsidR="003C2B8C" w:rsidRPr="006F1F9A" w:rsidRDefault="003C2B8C" w:rsidP="003C2B8C">
      <w:pPr>
        <w:tabs>
          <w:tab w:val="left" w:pos="720"/>
        </w:tabs>
        <w:jc w:val="both"/>
        <w:rPr>
          <w:rFonts w:ascii="Arial" w:hAnsi="Arial" w:cs="Arial"/>
          <w:bCs/>
        </w:rPr>
      </w:pPr>
      <w:r w:rsidRPr="006F1F9A">
        <w:rPr>
          <w:rFonts w:ascii="Arial" w:hAnsi="Arial" w:cs="Arial"/>
          <w:bCs/>
        </w:rPr>
        <w:t xml:space="preserve">31 Rashodi za zaposlene </w:t>
      </w:r>
    </w:p>
    <w:p w14:paraId="375129DD" w14:textId="77777777" w:rsidR="003C2B8C" w:rsidRPr="006F1F9A" w:rsidRDefault="003C2B8C" w:rsidP="003C2B8C">
      <w:pPr>
        <w:tabs>
          <w:tab w:val="left" w:pos="720"/>
        </w:tabs>
        <w:jc w:val="both"/>
        <w:rPr>
          <w:rFonts w:ascii="Arial" w:hAnsi="Arial" w:cs="Arial"/>
          <w:bCs/>
        </w:rPr>
      </w:pPr>
    </w:p>
    <w:p w14:paraId="3E568903" w14:textId="77777777" w:rsidR="003C2B8C" w:rsidRPr="006F1F9A" w:rsidRDefault="003C2B8C" w:rsidP="003C2B8C">
      <w:pPr>
        <w:tabs>
          <w:tab w:val="left" w:pos="720"/>
        </w:tabs>
        <w:jc w:val="both"/>
        <w:rPr>
          <w:rFonts w:ascii="Arial" w:hAnsi="Arial" w:cs="Arial"/>
          <w:bCs/>
        </w:rPr>
      </w:pPr>
    </w:p>
    <w:p w14:paraId="7436DCBC" w14:textId="77777777" w:rsidR="00791CDE" w:rsidRPr="006F1F9A" w:rsidRDefault="00D04E09" w:rsidP="00DE0754">
      <w:pPr>
        <w:ind w:firstLine="708"/>
        <w:jc w:val="both"/>
        <w:rPr>
          <w:rStyle w:val="t286pc"/>
          <w:rFonts w:ascii="Arial" w:eastAsiaTheme="majorEastAsia" w:hAnsi="Arial" w:cs="Arial"/>
          <w:b/>
        </w:rPr>
      </w:pPr>
      <w:r w:rsidRPr="006F1F9A">
        <w:rPr>
          <w:rFonts w:ascii="Arial" w:hAnsi="Arial" w:cs="Arial"/>
          <w:bCs/>
        </w:rPr>
        <w:t xml:space="preserve">Ovi rashodi obuhvaćaju plaće, doprinose na plaće i ostale rashode za zaposlene, a   </w:t>
      </w:r>
      <w:r w:rsidRPr="006F1F9A">
        <w:rPr>
          <w:rStyle w:val="t286pc"/>
          <w:rFonts w:ascii="Arial" w:eastAsiaTheme="majorEastAsia" w:hAnsi="Arial" w:cs="Arial"/>
          <w:bCs/>
        </w:rPr>
        <w:t xml:space="preserve">ostvareni su u iznosu od </w:t>
      </w:r>
      <w:r w:rsidRPr="006F1F9A">
        <w:rPr>
          <w:rStyle w:val="Naglaeno"/>
          <w:rFonts w:ascii="Arial" w:eastAsiaTheme="majorEastAsia" w:hAnsi="Arial" w:cs="Arial"/>
          <w:b w:val="0"/>
        </w:rPr>
        <w:t>445.948,44 EUR</w:t>
      </w:r>
      <w:r w:rsidRPr="006F1F9A">
        <w:rPr>
          <w:rStyle w:val="t286pc"/>
          <w:rFonts w:ascii="Arial" w:eastAsiaTheme="majorEastAsia" w:hAnsi="Arial" w:cs="Arial"/>
          <w:b/>
        </w:rPr>
        <w:t xml:space="preserve">. </w:t>
      </w:r>
    </w:p>
    <w:p w14:paraId="123C8F4B" w14:textId="24268130" w:rsidR="00D04E09" w:rsidRPr="00853891" w:rsidRDefault="00D04E09" w:rsidP="00DE0754">
      <w:pPr>
        <w:ind w:firstLine="708"/>
        <w:jc w:val="both"/>
        <w:rPr>
          <w:rStyle w:val="t286pc"/>
          <w:rFonts w:ascii="Arial" w:eastAsiaTheme="majorEastAsia" w:hAnsi="Arial" w:cs="Arial"/>
          <w:b/>
        </w:rPr>
      </w:pPr>
      <w:r w:rsidRPr="006F1F9A">
        <w:rPr>
          <w:rStyle w:val="t286pc"/>
          <w:rFonts w:ascii="Arial" w:eastAsiaTheme="majorEastAsia" w:hAnsi="Arial" w:cs="Arial"/>
          <w:bCs/>
        </w:rPr>
        <w:t xml:space="preserve">U usporedbi s 2025. godinom (374.805,18 EUR), to je povećanje od </w:t>
      </w:r>
      <w:r w:rsidRPr="00853891">
        <w:rPr>
          <w:rStyle w:val="Naglaeno"/>
          <w:rFonts w:ascii="Arial" w:eastAsiaTheme="majorEastAsia" w:hAnsi="Arial" w:cs="Arial"/>
          <w:b w:val="0"/>
        </w:rPr>
        <w:t>18,98%</w:t>
      </w:r>
      <w:r w:rsidRPr="00853891">
        <w:rPr>
          <w:rStyle w:val="t286pc"/>
          <w:rFonts w:ascii="Arial" w:eastAsiaTheme="majorEastAsia" w:hAnsi="Arial" w:cs="Arial"/>
          <w:b/>
        </w:rPr>
        <w:t>.</w:t>
      </w:r>
    </w:p>
    <w:p w14:paraId="17E75F9A" w14:textId="3EC8DEC7" w:rsidR="003C2B8C" w:rsidRPr="006F1F9A" w:rsidRDefault="00D04E09" w:rsidP="000E064B">
      <w:pPr>
        <w:jc w:val="both"/>
        <w:rPr>
          <w:rFonts w:ascii="Arial" w:hAnsi="Arial" w:cs="Arial"/>
          <w:bCs/>
        </w:rPr>
      </w:pPr>
      <w:r w:rsidRPr="006F1F9A">
        <w:rPr>
          <w:rFonts w:ascii="Arial" w:hAnsi="Arial" w:cs="Arial"/>
          <w:bCs/>
        </w:rPr>
        <w:t xml:space="preserve">  </w:t>
      </w:r>
    </w:p>
    <w:p w14:paraId="703DD2C8" w14:textId="77777777" w:rsidR="00791CDE" w:rsidRPr="006F1F9A" w:rsidRDefault="00791CDE" w:rsidP="00791CDE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bCs/>
        </w:rPr>
      </w:pPr>
      <w:r w:rsidRPr="006F1F9A">
        <w:rPr>
          <w:rFonts w:ascii="Arial" w:hAnsi="Arial" w:cs="Arial"/>
          <w:bCs/>
        </w:rPr>
        <w:t>311 Plaće (bruto)</w:t>
      </w:r>
    </w:p>
    <w:p w14:paraId="1901EB58" w14:textId="77777777" w:rsidR="00791CDE" w:rsidRPr="006F1F9A" w:rsidRDefault="00791CDE" w:rsidP="00791CDE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73B3B92" w14:textId="77777777" w:rsidR="00791CDE" w:rsidRPr="00853891" w:rsidRDefault="00791CDE" w:rsidP="00791CDE">
      <w:pPr>
        <w:ind w:firstLine="357"/>
        <w:jc w:val="both"/>
        <w:rPr>
          <w:rFonts w:ascii="Arial" w:hAnsi="Arial" w:cs="Arial"/>
          <w:b/>
        </w:rPr>
      </w:pPr>
      <w:r w:rsidRPr="00853891">
        <w:rPr>
          <w:rFonts w:ascii="Arial" w:hAnsi="Arial" w:cs="Arial"/>
          <w:bCs/>
        </w:rPr>
        <w:t xml:space="preserve">Unutar rashoda za zaposlene, najveći udio odnosi se na </w:t>
      </w:r>
      <w:r w:rsidRPr="00853891">
        <w:rPr>
          <w:rStyle w:val="Naglaeno"/>
          <w:rFonts w:ascii="Arial" w:eastAsiaTheme="majorEastAsia" w:hAnsi="Arial" w:cs="Arial"/>
          <w:b w:val="0"/>
        </w:rPr>
        <w:t>bruto plaće</w:t>
      </w:r>
      <w:r w:rsidRPr="00853891">
        <w:rPr>
          <w:rFonts w:ascii="Arial" w:hAnsi="Arial" w:cs="Arial"/>
          <w:b/>
        </w:rPr>
        <w:t>,</w:t>
      </w:r>
      <w:r w:rsidRPr="00853891">
        <w:rPr>
          <w:rFonts w:ascii="Arial" w:hAnsi="Arial" w:cs="Arial"/>
          <w:bCs/>
        </w:rPr>
        <w:t xml:space="preserve"> koje su ostvarene u iznosu od</w:t>
      </w:r>
      <w:r w:rsidRPr="00853891">
        <w:rPr>
          <w:rFonts w:ascii="Arial" w:hAnsi="Arial" w:cs="Arial"/>
          <w:b/>
        </w:rPr>
        <w:t xml:space="preserve"> </w:t>
      </w:r>
      <w:r w:rsidRPr="00853891">
        <w:rPr>
          <w:rStyle w:val="Naglaeno"/>
          <w:rFonts w:ascii="Arial" w:eastAsiaTheme="majorEastAsia" w:hAnsi="Arial" w:cs="Arial"/>
          <w:b w:val="0"/>
        </w:rPr>
        <w:t>336.326,76 EUR</w:t>
      </w:r>
      <w:r w:rsidRPr="00853891">
        <w:rPr>
          <w:rFonts w:ascii="Arial" w:hAnsi="Arial" w:cs="Arial"/>
          <w:b/>
        </w:rPr>
        <w:t>.</w:t>
      </w:r>
    </w:p>
    <w:p w14:paraId="6141810C" w14:textId="2B7CDDEB" w:rsidR="00791CDE" w:rsidRPr="00DF0153" w:rsidRDefault="00791CDE" w:rsidP="00791CDE">
      <w:pPr>
        <w:ind w:firstLine="35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U usporedbi s 2025. godinom (kada su iznosile 272.468,72 EUR), zabilježen je rast </w:t>
      </w:r>
      <w:r w:rsidRPr="00DF0153">
        <w:rPr>
          <w:rFonts w:ascii="Arial" w:hAnsi="Arial" w:cs="Arial"/>
        </w:rPr>
        <w:t xml:space="preserve">od </w:t>
      </w:r>
      <w:r w:rsidRPr="00DF0153">
        <w:rPr>
          <w:rStyle w:val="Naglaeno"/>
          <w:rFonts w:ascii="Arial" w:eastAsiaTheme="majorEastAsia" w:hAnsi="Arial" w:cs="Arial"/>
          <w:b w:val="0"/>
          <w:bCs w:val="0"/>
        </w:rPr>
        <w:t>23,44%</w:t>
      </w:r>
      <w:r w:rsidRPr="00DF0153">
        <w:rPr>
          <w:rFonts w:ascii="Arial" w:hAnsi="Arial" w:cs="Arial"/>
          <w:b/>
          <w:bCs/>
        </w:rPr>
        <w:t>.</w:t>
      </w:r>
    </w:p>
    <w:p w14:paraId="29008D88" w14:textId="77777777" w:rsidR="00791CDE" w:rsidRDefault="00791CDE" w:rsidP="00791C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Ovaj porast izravna je posljedica povećanja osnovice za obračun plaća i punog godišnjeg troška plaće novozaposlenog vatrogasca</w:t>
      </w:r>
    </w:p>
    <w:p w14:paraId="3000C104" w14:textId="77777777" w:rsidR="00791CDE" w:rsidRDefault="00791CDE" w:rsidP="00791CD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51BE616" w14:textId="7C4C2DCE" w:rsidR="00791CDE" w:rsidRDefault="00791CDE" w:rsidP="00791CDE">
      <w:pPr>
        <w:spacing w:after="120"/>
        <w:jc w:val="both"/>
        <w:rPr>
          <w:rFonts w:ascii="Arial" w:hAnsi="Arial" w:cs="Arial"/>
          <w14:ligatures w14:val="standardContextual"/>
        </w:rPr>
      </w:pPr>
      <w:r w:rsidRPr="00791CDE">
        <w:rPr>
          <w:rFonts w:ascii="Arial" w:hAnsi="Arial" w:cs="Arial"/>
          <w14:ligatures w14:val="standardContextual"/>
        </w:rPr>
        <w:t xml:space="preserve">            Prema sistematizaciji radnih mjesta JVP </w:t>
      </w:r>
      <w:r>
        <w:rPr>
          <w:rFonts w:ascii="Arial" w:hAnsi="Arial" w:cs="Arial"/>
          <w14:ligatures w14:val="standardContextual"/>
        </w:rPr>
        <w:t xml:space="preserve">Buzet </w:t>
      </w:r>
      <w:r w:rsidRPr="00791CDE">
        <w:rPr>
          <w:rFonts w:ascii="Arial" w:hAnsi="Arial" w:cs="Arial"/>
          <w14:ligatures w14:val="standardContextual"/>
        </w:rPr>
        <w:t xml:space="preserve"> ima 2</w:t>
      </w:r>
      <w:r>
        <w:rPr>
          <w:rFonts w:ascii="Arial" w:hAnsi="Arial" w:cs="Arial"/>
          <w14:ligatures w14:val="standardContextual"/>
        </w:rPr>
        <w:t>3</w:t>
      </w:r>
      <w:r w:rsidRPr="00791CDE">
        <w:rPr>
          <w:rFonts w:ascii="Arial" w:hAnsi="Arial" w:cs="Arial"/>
          <w14:ligatures w14:val="standardContextual"/>
        </w:rPr>
        <w:t xml:space="preserve"> zaposlen</w:t>
      </w:r>
      <w:r>
        <w:rPr>
          <w:rFonts w:ascii="Arial" w:hAnsi="Arial" w:cs="Arial"/>
          <w14:ligatures w14:val="standardContextual"/>
        </w:rPr>
        <w:t>a</w:t>
      </w:r>
      <w:r w:rsidRPr="00791CDE">
        <w:rPr>
          <w:rFonts w:ascii="Arial" w:hAnsi="Arial" w:cs="Arial"/>
          <w14:ligatures w14:val="standardContextual"/>
        </w:rPr>
        <w:t xml:space="preserve"> djelatnika od kojih je 2</w:t>
      </w:r>
      <w:r>
        <w:rPr>
          <w:rFonts w:ascii="Arial" w:hAnsi="Arial" w:cs="Arial"/>
          <w14:ligatures w14:val="standardContextual"/>
        </w:rPr>
        <w:t>1</w:t>
      </w:r>
      <w:r w:rsidRPr="00791CDE">
        <w:rPr>
          <w:rFonts w:ascii="Arial" w:hAnsi="Arial" w:cs="Arial"/>
          <w14:ligatures w14:val="standardContextual"/>
        </w:rPr>
        <w:t xml:space="preserve"> profesionalni vatrogasac. </w:t>
      </w:r>
    </w:p>
    <w:p w14:paraId="61B04E39" w14:textId="1086C311" w:rsidR="00791CDE" w:rsidRDefault="00791CDE" w:rsidP="00791CDE">
      <w:pPr>
        <w:spacing w:before="100" w:beforeAutospacing="1" w:after="100" w:afterAutospacing="1"/>
        <w:ind w:firstLine="708"/>
        <w:jc w:val="both"/>
        <w:rPr>
          <w:rFonts w:ascii="Arial" w:hAnsi="Arial" w:cs="Arial"/>
          <w14:ligatures w14:val="standardContextual"/>
        </w:rPr>
      </w:pPr>
      <w:r w:rsidRPr="00791CDE">
        <w:rPr>
          <w:rFonts w:ascii="Arial" w:hAnsi="Arial" w:cs="Arial"/>
          <w14:ligatures w14:val="standardContextual"/>
        </w:rPr>
        <w:t xml:space="preserve">Od </w:t>
      </w:r>
      <w:r w:rsidR="00606405">
        <w:rPr>
          <w:rFonts w:ascii="Arial" w:hAnsi="Arial" w:cs="Arial"/>
          <w14:ligatures w14:val="standardContextual"/>
        </w:rPr>
        <w:t>30.</w:t>
      </w:r>
      <w:r w:rsidRPr="00791CDE">
        <w:rPr>
          <w:rFonts w:ascii="Arial" w:hAnsi="Arial" w:cs="Arial"/>
          <w14:ligatures w14:val="standardContextual"/>
        </w:rPr>
        <w:t xml:space="preserve"> siječnja 2025. godine na snazi je novi Kolektivni ugovor JVP </w:t>
      </w:r>
      <w:r w:rsidR="00606405">
        <w:rPr>
          <w:rFonts w:ascii="Arial" w:hAnsi="Arial" w:cs="Arial"/>
          <w14:ligatures w14:val="standardContextual"/>
        </w:rPr>
        <w:t>Buzet</w:t>
      </w:r>
      <w:r w:rsidRPr="00791CDE">
        <w:rPr>
          <w:rFonts w:ascii="Arial" w:hAnsi="Arial" w:cs="Arial"/>
          <w14:ligatures w14:val="standardContextual"/>
        </w:rPr>
        <w:t xml:space="preserve"> kojim su koeficijenti radnih mjesta vatrogasaca usklađeni s novim </w:t>
      </w:r>
      <w:bookmarkStart w:id="3" w:name="_Hlk204070586"/>
      <w:r w:rsidRPr="00791CDE">
        <w:rPr>
          <w:rFonts w:ascii="Arial" w:hAnsi="Arial" w:cs="Arial"/>
          <w14:ligatures w14:val="standardContextual"/>
        </w:rPr>
        <w:t xml:space="preserve">Pravilnikom o klasifikaciji postrojbi i koeficijentima složenosti poslova te radnih mjesta i mjerila za utvrđivanje radnih mjesta vatrogasaca  </w:t>
      </w:r>
      <w:bookmarkStart w:id="4" w:name="_Hlk204019469"/>
      <w:r w:rsidRPr="00791CDE">
        <w:rPr>
          <w:rFonts w:ascii="Arial" w:hAnsi="Arial" w:cs="Arial"/>
          <w14:ligatures w14:val="standardContextual"/>
        </w:rPr>
        <w:t>i Uredbom o visini dodataka na osnovni koeficijent za radna mjesta profesionalnih vatrogasaca.</w:t>
      </w:r>
      <w:bookmarkEnd w:id="4"/>
      <w:r w:rsidRPr="00791CDE">
        <w:rPr>
          <w:rFonts w:ascii="Arial" w:hAnsi="Arial" w:cs="Arial"/>
          <w14:ligatures w14:val="standardContextual"/>
        </w:rPr>
        <w:t xml:space="preserve"> </w:t>
      </w:r>
      <w:bookmarkEnd w:id="3"/>
      <w:r w:rsidRPr="00791CDE">
        <w:rPr>
          <w:rFonts w:ascii="Arial" w:hAnsi="Arial" w:cs="Arial"/>
          <w14:ligatures w14:val="standardContextual"/>
        </w:rPr>
        <w:t>Usklađenjem koeficijenata sa zakonskim propisima  povećala</w:t>
      </w:r>
      <w:r w:rsidR="005927D1">
        <w:rPr>
          <w:rFonts w:ascii="Arial" w:hAnsi="Arial" w:cs="Arial"/>
          <w14:ligatures w14:val="standardContextual"/>
        </w:rPr>
        <w:t xml:space="preserve"> se</w:t>
      </w:r>
      <w:r w:rsidRPr="00791CDE">
        <w:rPr>
          <w:rFonts w:ascii="Arial" w:hAnsi="Arial" w:cs="Arial"/>
          <w14:ligatures w14:val="standardContextual"/>
        </w:rPr>
        <w:t xml:space="preserve"> plaća profesionalnih vatrogasaca, tako da je u proračun</w:t>
      </w:r>
      <w:r w:rsidR="005927D1">
        <w:rPr>
          <w:rFonts w:ascii="Arial" w:hAnsi="Arial" w:cs="Arial"/>
          <w14:ligatures w14:val="standardContextual"/>
        </w:rPr>
        <w:t>u</w:t>
      </w:r>
      <w:r w:rsidRPr="00791CDE">
        <w:rPr>
          <w:rFonts w:ascii="Arial" w:hAnsi="Arial" w:cs="Arial"/>
          <w14:ligatures w14:val="standardContextual"/>
        </w:rPr>
        <w:t xml:space="preserve"> Osnivača trebalo osigurati  viši iznos sredstava za pokrivanje rashoda zaposlenika JVP </w:t>
      </w:r>
      <w:r w:rsidR="00606405">
        <w:rPr>
          <w:rFonts w:ascii="Arial" w:hAnsi="Arial" w:cs="Arial"/>
          <w14:ligatures w14:val="standardContextual"/>
        </w:rPr>
        <w:t>Buzet</w:t>
      </w:r>
      <w:r w:rsidRPr="00791CDE">
        <w:rPr>
          <w:rFonts w:ascii="Arial" w:hAnsi="Arial" w:cs="Arial"/>
          <w14:ligatures w14:val="standardContextual"/>
        </w:rPr>
        <w:t>.</w:t>
      </w:r>
    </w:p>
    <w:p w14:paraId="57D18D90" w14:textId="77777777" w:rsidR="008673EF" w:rsidRDefault="008673EF" w:rsidP="008673EF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</w:rPr>
      </w:pPr>
      <w:r w:rsidRPr="00DF0300">
        <w:rPr>
          <w:rFonts w:ascii="Arial" w:hAnsi="Arial" w:cs="Arial"/>
        </w:rPr>
        <w:t>Doprinosi na plaće</w:t>
      </w:r>
    </w:p>
    <w:p w14:paraId="1D30B28B" w14:textId="77777777" w:rsidR="008673EF" w:rsidRPr="00DF0153" w:rsidRDefault="008673EF" w:rsidP="008673EF">
      <w:pPr>
        <w:spacing w:after="120"/>
        <w:ind w:left="714"/>
        <w:jc w:val="both"/>
        <w:rPr>
          <w:rFonts w:ascii="Arial" w:hAnsi="Arial" w:cs="Arial"/>
        </w:rPr>
      </w:pPr>
      <w:r w:rsidRPr="00DF0153">
        <w:rPr>
          <w:rStyle w:val="Naglaeno"/>
          <w:rFonts w:ascii="Arial" w:eastAsiaTheme="majorEastAsia" w:hAnsi="Arial" w:cs="Arial"/>
          <w:b w:val="0"/>
          <w:bCs w:val="0"/>
        </w:rPr>
        <w:t>Doprinosi za zdravstveno osiguranje i beneficirani radni staž</w:t>
      </w:r>
      <w:r w:rsidRPr="00DF0153">
        <w:rPr>
          <w:rFonts w:ascii="Arial" w:hAnsi="Arial" w:cs="Arial"/>
        </w:rPr>
        <w:t xml:space="preserve"> u promatranom razdoblju ostvareni su u ukupnom iznosu od </w:t>
      </w:r>
      <w:r w:rsidRPr="00DF0153">
        <w:rPr>
          <w:rStyle w:val="Naglaeno"/>
          <w:rFonts w:ascii="Arial" w:eastAsiaTheme="majorEastAsia" w:hAnsi="Arial" w:cs="Arial"/>
          <w:b w:val="0"/>
          <w:bCs w:val="0"/>
        </w:rPr>
        <w:t>80.210,36 EUR</w:t>
      </w:r>
      <w:r w:rsidRPr="00DF0153">
        <w:rPr>
          <w:rFonts w:ascii="Arial" w:hAnsi="Arial" w:cs="Arial"/>
        </w:rPr>
        <w:t xml:space="preserve">. </w:t>
      </w:r>
    </w:p>
    <w:p w14:paraId="7593B82F" w14:textId="1F5774E1" w:rsidR="008673EF" w:rsidRPr="00DF0153" w:rsidRDefault="008673EF" w:rsidP="008673EF">
      <w:pPr>
        <w:spacing w:after="120"/>
        <w:ind w:left="714"/>
        <w:jc w:val="both"/>
        <w:rPr>
          <w:rFonts w:ascii="Arial" w:hAnsi="Arial" w:cs="Arial"/>
        </w:rPr>
      </w:pPr>
      <w:r w:rsidRPr="00DF0153">
        <w:rPr>
          <w:rFonts w:ascii="Arial" w:hAnsi="Arial" w:cs="Arial"/>
        </w:rPr>
        <w:t>U usporedbi s 2025. godinom, kada su ovi doprinosi iznosili 64.909,05 eura,  zabilježeno je povećanje od 23,57</w:t>
      </w:r>
      <w:r w:rsidRPr="00DF0153">
        <w:rPr>
          <w:rStyle w:val="Naglaeno"/>
          <w:rFonts w:ascii="Arial" w:eastAsiaTheme="majorEastAsia" w:hAnsi="Arial" w:cs="Arial"/>
          <w:b w:val="0"/>
          <w:bCs w:val="0"/>
        </w:rPr>
        <w:t>%</w:t>
      </w:r>
    </w:p>
    <w:p w14:paraId="18303680" w14:textId="77777777" w:rsidR="008673EF" w:rsidRPr="00DF0153" w:rsidRDefault="008673EF" w:rsidP="008673EF">
      <w:pPr>
        <w:spacing w:after="120"/>
        <w:ind w:left="714"/>
        <w:jc w:val="both"/>
        <w:rPr>
          <w:rFonts w:ascii="Arial" w:hAnsi="Arial" w:cs="Arial"/>
        </w:rPr>
      </w:pPr>
    </w:p>
    <w:p w14:paraId="47AE58E3" w14:textId="77777777" w:rsidR="00DF0300" w:rsidRPr="00DF0153" w:rsidRDefault="00DF0300" w:rsidP="00DF0300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</w:rPr>
      </w:pPr>
      <w:r w:rsidRPr="00DF0153">
        <w:rPr>
          <w:rFonts w:ascii="Arial" w:hAnsi="Arial" w:cs="Arial"/>
        </w:rPr>
        <w:t>312 Ostali rashodi za zaposlene</w:t>
      </w:r>
    </w:p>
    <w:p w14:paraId="362DECBD" w14:textId="77777777" w:rsidR="00DF0300" w:rsidRPr="00DF0153" w:rsidRDefault="00DF0300" w:rsidP="00DF0300">
      <w:pPr>
        <w:spacing w:after="120"/>
        <w:jc w:val="both"/>
        <w:rPr>
          <w:rFonts w:ascii="Arial" w:hAnsi="Arial" w:cs="Arial"/>
        </w:rPr>
      </w:pPr>
    </w:p>
    <w:p w14:paraId="608CE530" w14:textId="77777777" w:rsidR="00DF0300" w:rsidRPr="00DF0153" w:rsidRDefault="00DF0300" w:rsidP="00DE0754">
      <w:pPr>
        <w:ind w:firstLine="357"/>
        <w:jc w:val="both"/>
        <w:rPr>
          <w:rFonts w:ascii="Arial" w:hAnsi="Arial" w:cs="Arial"/>
        </w:rPr>
      </w:pPr>
      <w:r w:rsidRPr="00DF0153">
        <w:rPr>
          <w:rStyle w:val="Naglaeno"/>
          <w:rFonts w:ascii="Arial" w:eastAsiaTheme="majorEastAsia" w:hAnsi="Arial" w:cs="Arial"/>
          <w:b w:val="0"/>
          <w:bCs w:val="0"/>
        </w:rPr>
        <w:t>Ostali rashodi za zaposlene</w:t>
      </w:r>
      <w:r w:rsidRPr="00DF0153">
        <w:rPr>
          <w:rFonts w:ascii="Arial" w:hAnsi="Arial" w:cs="Arial"/>
        </w:rPr>
        <w:t xml:space="preserve"> u prvoj polovici  2026. godine ostvareni su u ukupnom iznosu od </w:t>
      </w:r>
      <w:r w:rsidRPr="00DF0153">
        <w:rPr>
          <w:rStyle w:val="Naglaeno"/>
          <w:rFonts w:ascii="Arial" w:eastAsiaTheme="majorEastAsia" w:hAnsi="Arial" w:cs="Arial"/>
          <w:b w:val="0"/>
          <w:bCs w:val="0"/>
        </w:rPr>
        <w:t>29.411,32 EUR</w:t>
      </w:r>
      <w:r w:rsidRPr="00DF0153">
        <w:rPr>
          <w:rFonts w:ascii="Arial" w:hAnsi="Arial" w:cs="Arial"/>
        </w:rPr>
        <w:t xml:space="preserve">. </w:t>
      </w:r>
    </w:p>
    <w:p w14:paraId="1D07FB0F" w14:textId="77777777" w:rsidR="00DF0300" w:rsidRDefault="00DF0300" w:rsidP="00DE0754">
      <w:pPr>
        <w:ind w:firstLine="357"/>
        <w:jc w:val="both"/>
        <w:rPr>
          <w:rFonts w:ascii="Arial" w:hAnsi="Arial" w:cs="Arial"/>
        </w:rPr>
      </w:pPr>
    </w:p>
    <w:p w14:paraId="245A1546" w14:textId="036B7ABA" w:rsidR="00DF0300" w:rsidRDefault="00DF0300" w:rsidP="00DE0754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Unutar ove skupine rashoda, sredstva su namjenski utrošena na isplatu materijalnih prava radnika u skladu s </w:t>
      </w:r>
      <w:r w:rsidR="005927D1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olektivnim ugovorom i </w:t>
      </w:r>
      <w:r w:rsidR="005927D1">
        <w:rPr>
          <w:rFonts w:ascii="Arial" w:hAnsi="Arial" w:cs="Arial"/>
        </w:rPr>
        <w:t>P</w:t>
      </w:r>
      <w:r>
        <w:rPr>
          <w:rFonts w:ascii="Arial" w:hAnsi="Arial" w:cs="Arial"/>
        </w:rPr>
        <w:t>ravilnikom o radu, a prema sljedećoj strukturi:</w:t>
      </w:r>
    </w:p>
    <w:p w14:paraId="1C98ED36" w14:textId="77777777" w:rsidR="00DF0300" w:rsidRDefault="00DF0300" w:rsidP="00DE0754">
      <w:pPr>
        <w:ind w:firstLine="357"/>
        <w:jc w:val="both"/>
        <w:rPr>
          <w:rFonts w:ascii="Arial" w:hAnsi="Arial" w:cs="Arial"/>
        </w:rPr>
      </w:pPr>
    </w:p>
    <w:p w14:paraId="37EA85F3" w14:textId="77777777" w:rsidR="00DF0300" w:rsidRDefault="00DF0300" w:rsidP="00DE0754">
      <w:pPr>
        <w:ind w:firstLine="357"/>
        <w:jc w:val="both"/>
        <w:rPr>
          <w:rFonts w:ascii="Arial" w:hAnsi="Arial" w:cs="Arial"/>
        </w:rPr>
      </w:pPr>
    </w:p>
    <w:p w14:paraId="2EEEF067" w14:textId="77777777" w:rsidR="00DF0300" w:rsidRPr="006F1F9A" w:rsidRDefault="00DF0300" w:rsidP="00DE0754">
      <w:pPr>
        <w:pStyle w:val="z1qcye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6F1F9A">
        <w:rPr>
          <w:rStyle w:val="Naglaeno"/>
          <w:rFonts w:ascii="Arial" w:eastAsiaTheme="majorEastAsia" w:hAnsi="Arial" w:cs="Arial"/>
          <w:b w:val="0"/>
          <w:bCs w:val="0"/>
        </w:rPr>
        <w:t>Jubilarne nagrade:</w:t>
      </w:r>
      <w:r w:rsidRPr="006F1F9A">
        <w:rPr>
          <w:rStyle w:val="t286pc"/>
          <w:rFonts w:ascii="Arial" w:eastAsiaTheme="majorEastAsia" w:hAnsi="Arial" w:cs="Arial"/>
        </w:rPr>
        <w:t xml:space="preserve"> </w:t>
      </w:r>
      <w:r w:rsidRPr="006F1F9A">
        <w:rPr>
          <w:rStyle w:val="Naglaeno"/>
          <w:rFonts w:ascii="Arial" w:eastAsiaTheme="majorEastAsia" w:hAnsi="Arial" w:cs="Arial"/>
          <w:b w:val="0"/>
          <w:bCs w:val="0"/>
        </w:rPr>
        <w:t>18.302,32 EUR</w:t>
      </w:r>
      <w:r w:rsidRPr="006F1F9A">
        <w:rPr>
          <w:rStyle w:val="t286pc"/>
          <w:rFonts w:ascii="Arial" w:eastAsiaTheme="majorEastAsia" w:hAnsi="Arial" w:cs="Arial"/>
        </w:rPr>
        <w:t xml:space="preserve"> – odnosi se na isplate prigodnih nagrada radnicima za navršene godine neprekidnog radnog staža.</w:t>
      </w:r>
    </w:p>
    <w:p w14:paraId="1F896E52" w14:textId="77777777" w:rsidR="00DF0300" w:rsidRPr="006F1F9A" w:rsidRDefault="00DF0300" w:rsidP="00DE0754">
      <w:pPr>
        <w:pStyle w:val="z1qcye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6F1F9A">
        <w:rPr>
          <w:rStyle w:val="Naglaeno"/>
          <w:rFonts w:ascii="Arial" w:eastAsiaTheme="majorEastAsia" w:hAnsi="Arial" w:cs="Arial"/>
          <w:b w:val="0"/>
          <w:bCs w:val="0"/>
        </w:rPr>
        <w:t>Regres za godišnji odmor:</w:t>
      </w:r>
      <w:r w:rsidRPr="006F1F9A">
        <w:rPr>
          <w:rStyle w:val="t286pc"/>
          <w:rFonts w:ascii="Arial" w:eastAsiaTheme="majorEastAsia" w:hAnsi="Arial" w:cs="Arial"/>
        </w:rPr>
        <w:t xml:space="preserve"> </w:t>
      </w:r>
      <w:r w:rsidRPr="006F1F9A">
        <w:rPr>
          <w:rStyle w:val="Naglaeno"/>
          <w:rFonts w:ascii="Arial" w:eastAsiaTheme="majorEastAsia" w:hAnsi="Arial" w:cs="Arial"/>
          <w:b w:val="0"/>
          <w:bCs w:val="0"/>
        </w:rPr>
        <w:t>8.050,00 EUR</w:t>
      </w:r>
      <w:r w:rsidRPr="006F1F9A">
        <w:rPr>
          <w:rStyle w:val="t286pc"/>
          <w:rFonts w:ascii="Arial" w:eastAsiaTheme="majorEastAsia" w:hAnsi="Arial" w:cs="Arial"/>
        </w:rPr>
        <w:t xml:space="preserve"> – odnosi se na prigodnu isplatu za korištenje godišnjeg odmora.</w:t>
      </w:r>
    </w:p>
    <w:p w14:paraId="4D6F2F7F" w14:textId="7F68077C" w:rsidR="00DF0300" w:rsidRPr="006F1F9A" w:rsidRDefault="00DF0300" w:rsidP="00DF0300">
      <w:pPr>
        <w:pStyle w:val="z1qcye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</w:rPr>
      </w:pPr>
      <w:r w:rsidRPr="006F1F9A">
        <w:rPr>
          <w:rStyle w:val="Naglaeno"/>
          <w:rFonts w:ascii="Arial" w:eastAsiaTheme="majorEastAsia" w:hAnsi="Arial" w:cs="Arial"/>
          <w:b w:val="0"/>
          <w:bCs w:val="0"/>
        </w:rPr>
        <w:t>Dar u naravi:</w:t>
      </w:r>
      <w:r w:rsidRPr="006F1F9A">
        <w:rPr>
          <w:rStyle w:val="t286pc"/>
          <w:rFonts w:ascii="Arial" w:eastAsiaTheme="majorEastAsia" w:hAnsi="Arial" w:cs="Arial"/>
        </w:rPr>
        <w:t xml:space="preserve"> </w:t>
      </w:r>
      <w:r w:rsidRPr="006F1F9A">
        <w:rPr>
          <w:rStyle w:val="Naglaeno"/>
          <w:rFonts w:ascii="Arial" w:eastAsiaTheme="majorEastAsia" w:hAnsi="Arial" w:cs="Arial"/>
          <w:b w:val="0"/>
          <w:bCs w:val="0"/>
        </w:rPr>
        <w:t>3.059,00 EUR</w:t>
      </w:r>
      <w:r w:rsidRPr="006F1F9A">
        <w:rPr>
          <w:rStyle w:val="t286pc"/>
          <w:rFonts w:ascii="Arial" w:eastAsiaTheme="majorEastAsia" w:hAnsi="Arial" w:cs="Arial"/>
        </w:rPr>
        <w:t xml:space="preserve"> – odnosi se na neoporezive primitke radnika u naravi koji su u cijelosti podmireni i plaćeni u proračunskoj 2026. godini.</w:t>
      </w:r>
    </w:p>
    <w:p w14:paraId="3D7DEA90" w14:textId="77777777" w:rsidR="00DF0300" w:rsidRPr="006F1F9A" w:rsidRDefault="00DF0300" w:rsidP="00DF0300">
      <w:pPr>
        <w:rPr>
          <w:rFonts w:ascii="Arial" w:hAnsi="Arial" w:cs="Arial"/>
        </w:rPr>
      </w:pPr>
    </w:p>
    <w:p w14:paraId="0FA166F5" w14:textId="3B174D56" w:rsidR="00152285" w:rsidRPr="006F1F9A" w:rsidRDefault="00DF0300" w:rsidP="00DE0754">
      <w:pPr>
        <w:tabs>
          <w:tab w:val="left" w:pos="709"/>
        </w:tabs>
        <w:jc w:val="both"/>
        <w:rPr>
          <w:rFonts w:ascii="Arial" w:hAnsi="Arial" w:cs="Arial"/>
        </w:rPr>
      </w:pPr>
      <w:r w:rsidRPr="006F1F9A">
        <w:rPr>
          <w:rFonts w:ascii="Arial" w:hAnsi="Arial" w:cs="Arial"/>
        </w:rPr>
        <w:t xml:space="preserve">           </w:t>
      </w:r>
    </w:p>
    <w:p w14:paraId="583120FD" w14:textId="77777777" w:rsidR="00D20962" w:rsidRPr="006F1F9A" w:rsidRDefault="00D20962" w:rsidP="00631A09">
      <w:pPr>
        <w:contextualSpacing/>
        <w:jc w:val="both"/>
        <w:rPr>
          <w:rFonts w:ascii="Arial" w:hAnsi="Arial" w:cs="Arial"/>
        </w:rPr>
      </w:pPr>
      <w:r w:rsidRPr="006F1F9A">
        <w:rPr>
          <w:rFonts w:ascii="Arial" w:hAnsi="Arial" w:cs="Arial"/>
        </w:rPr>
        <w:t>32 Materijalni rashodi</w:t>
      </w:r>
    </w:p>
    <w:p w14:paraId="6FCB7A3A" w14:textId="77777777" w:rsidR="00D20962" w:rsidRPr="00D20962" w:rsidRDefault="00D20962" w:rsidP="00D20962">
      <w:pPr>
        <w:ind w:left="720"/>
        <w:contextualSpacing/>
        <w:jc w:val="both"/>
        <w:rPr>
          <w:rFonts w:ascii="Arial" w:hAnsi="Arial" w:cs="Arial"/>
          <w:b/>
          <w:bCs/>
          <w:color w:val="EE0000"/>
        </w:rPr>
      </w:pPr>
      <w:r w:rsidRPr="006F1F9A">
        <w:rPr>
          <w:rFonts w:ascii="Arial" w:hAnsi="Arial" w:cs="Arial"/>
          <w:color w:val="EE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36AF1E" w14:textId="77777777" w:rsidR="00D20962" w:rsidRDefault="00D20962" w:rsidP="00D20962">
      <w:pPr>
        <w:tabs>
          <w:tab w:val="left" w:pos="720"/>
        </w:tabs>
        <w:jc w:val="both"/>
        <w:rPr>
          <w:rFonts w:ascii="Arial" w:hAnsi="Arial" w:cs="Arial"/>
        </w:rPr>
      </w:pPr>
      <w:r w:rsidRPr="00D20962">
        <w:rPr>
          <w:rFonts w:ascii="Arial" w:hAnsi="Arial" w:cs="Arial"/>
          <w:color w:val="EE0000"/>
        </w:rPr>
        <w:t xml:space="preserve">            </w:t>
      </w:r>
      <w:r w:rsidRPr="00D20962">
        <w:rPr>
          <w:rFonts w:ascii="Arial" w:hAnsi="Arial" w:cs="Arial"/>
        </w:rPr>
        <w:t xml:space="preserve">Unutar ove skupine rashoda evidentiraju se rashodi za naknadu troškova zaposlenima, rashodi za materijal i energiju, rashodi za usluge te ostali nespomenuti rashodi poslovanja. </w:t>
      </w:r>
    </w:p>
    <w:p w14:paraId="14E305CF" w14:textId="77777777" w:rsidR="00D20962" w:rsidRDefault="00D20962" w:rsidP="00D20962">
      <w:pPr>
        <w:tabs>
          <w:tab w:val="left" w:pos="720"/>
        </w:tabs>
        <w:jc w:val="both"/>
        <w:rPr>
          <w:rFonts w:ascii="Arial" w:hAnsi="Arial" w:cs="Arial"/>
        </w:rPr>
      </w:pPr>
    </w:p>
    <w:p w14:paraId="32019333" w14:textId="1B9597B0" w:rsidR="00D20962" w:rsidRDefault="00D20962" w:rsidP="000E064B">
      <w:pPr>
        <w:tabs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20962">
        <w:rPr>
          <w:rFonts w:ascii="Arial" w:hAnsi="Arial" w:cs="Arial"/>
        </w:rPr>
        <w:t xml:space="preserve">Materijalni rashodi ostvareni su u iznosu od </w:t>
      </w:r>
      <w:r>
        <w:rPr>
          <w:rFonts w:ascii="Arial" w:hAnsi="Arial" w:cs="Arial"/>
        </w:rPr>
        <w:t>32.417,60</w:t>
      </w:r>
      <w:r w:rsidRPr="00D20962">
        <w:rPr>
          <w:rFonts w:ascii="Arial" w:hAnsi="Arial" w:cs="Arial"/>
        </w:rPr>
        <w:t xml:space="preserve"> eura, što iznosi 33,40% godišnjeg plana, te 19,33%  manje u odnosu na isto razdoblje prethodne godine.</w:t>
      </w:r>
    </w:p>
    <w:p w14:paraId="7B4DF07E" w14:textId="77777777" w:rsidR="004944B0" w:rsidRDefault="004944B0" w:rsidP="00DF0300">
      <w:pPr>
        <w:spacing w:after="120"/>
        <w:jc w:val="both"/>
        <w:rPr>
          <w:rFonts w:ascii="Arial" w:hAnsi="Arial" w:cs="Arial"/>
        </w:rPr>
      </w:pPr>
    </w:p>
    <w:p w14:paraId="3228F8D0" w14:textId="77777777" w:rsidR="004944B0" w:rsidRPr="004944B0" w:rsidRDefault="004944B0" w:rsidP="004944B0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</w:rPr>
      </w:pPr>
      <w:r w:rsidRPr="004944B0">
        <w:rPr>
          <w:rFonts w:ascii="Arial" w:hAnsi="Arial" w:cs="Arial"/>
        </w:rPr>
        <w:t>321 Naknade troškova zaposlenima</w:t>
      </w:r>
    </w:p>
    <w:p w14:paraId="1C1B4F28" w14:textId="77777777" w:rsidR="004944B0" w:rsidRDefault="004944B0" w:rsidP="00DF0300">
      <w:pPr>
        <w:spacing w:after="120"/>
        <w:jc w:val="both"/>
        <w:rPr>
          <w:rFonts w:ascii="Arial" w:hAnsi="Arial" w:cs="Arial"/>
        </w:rPr>
      </w:pPr>
    </w:p>
    <w:p w14:paraId="711B3A51" w14:textId="3C5FF413" w:rsidR="004944B0" w:rsidRPr="00DF0153" w:rsidRDefault="004944B0" w:rsidP="00DE0754">
      <w:pPr>
        <w:ind w:firstLine="357"/>
        <w:rPr>
          <w:rFonts w:ascii="Arial" w:hAnsi="Arial" w:cs="Arial"/>
        </w:rPr>
      </w:pPr>
      <w:r w:rsidRPr="00DF0153">
        <w:rPr>
          <w:rStyle w:val="Naglaeno"/>
          <w:rFonts w:ascii="Arial" w:eastAsiaTheme="majorEastAsia" w:hAnsi="Arial" w:cs="Arial"/>
          <w:b w:val="0"/>
          <w:bCs w:val="0"/>
        </w:rPr>
        <w:t>Rashodi za putne troškove</w:t>
      </w:r>
      <w:r w:rsidRPr="00DF0153">
        <w:rPr>
          <w:rFonts w:ascii="Arial" w:hAnsi="Arial" w:cs="Arial"/>
        </w:rPr>
        <w:t xml:space="preserve"> (naknade za prijevoz na posao i s posla te službena putovanja) u prvoj polovici  2026. godine  ostvareni su </w:t>
      </w:r>
      <w:r w:rsidR="00DF0153" w:rsidRPr="00DF0153">
        <w:rPr>
          <w:rFonts w:ascii="Arial" w:hAnsi="Arial" w:cs="Arial"/>
        </w:rPr>
        <w:t xml:space="preserve">približno </w:t>
      </w:r>
      <w:r w:rsidRPr="00DF0153">
        <w:rPr>
          <w:rFonts w:ascii="Arial" w:hAnsi="Arial" w:cs="Arial"/>
        </w:rPr>
        <w:t xml:space="preserve">  na razini prethodne godine.</w:t>
      </w:r>
    </w:p>
    <w:p w14:paraId="3C991E07" w14:textId="77777777" w:rsidR="004944B0" w:rsidRPr="00DF0153" w:rsidRDefault="004944B0" w:rsidP="004944B0">
      <w:pPr>
        <w:rPr>
          <w:rFonts w:ascii="Arial" w:hAnsi="Arial" w:cs="Arial"/>
        </w:rPr>
      </w:pPr>
      <w:r w:rsidRPr="00DF0153">
        <w:rPr>
          <w:rFonts w:ascii="Arial" w:hAnsi="Arial" w:cs="Arial"/>
        </w:rPr>
        <w:t>Zabilježeno minimalno povećanje unutar ove stavke isključivo je vezano uz:</w:t>
      </w:r>
    </w:p>
    <w:p w14:paraId="5921BBE6" w14:textId="1F39560D" w:rsidR="004944B0" w:rsidRDefault="004944B0" w:rsidP="004944B0">
      <w:pPr>
        <w:pStyle w:val="z1qcye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</w:rPr>
      </w:pPr>
      <w:r w:rsidRPr="00DF0153">
        <w:rPr>
          <w:rStyle w:val="Naglaeno"/>
          <w:rFonts w:ascii="Arial" w:eastAsiaTheme="majorEastAsia" w:hAnsi="Arial" w:cs="Arial"/>
          <w:b w:val="0"/>
          <w:bCs w:val="0"/>
        </w:rPr>
        <w:t>Troškove prijevoza za 1 novog djelatnika</w:t>
      </w:r>
      <w:r>
        <w:rPr>
          <w:rStyle w:val="t286pc"/>
          <w:rFonts w:ascii="Arial" w:eastAsiaTheme="majorEastAsia" w:hAnsi="Arial" w:cs="Arial"/>
        </w:rPr>
        <w:t xml:space="preserve"> – uključivanje u isplatu naknade za prijevoz 1 novozaposlenog vatrogasca, čiji se trošak dolaska na posao u punom mjesečnom intenzitetu reflektira na prvu polovicu  proračunske 2026. godine.</w:t>
      </w:r>
    </w:p>
    <w:p w14:paraId="67351F4A" w14:textId="77777777" w:rsidR="004944B0" w:rsidRDefault="004944B0" w:rsidP="00DF0300">
      <w:pPr>
        <w:spacing w:after="120"/>
        <w:jc w:val="both"/>
        <w:rPr>
          <w:rFonts w:ascii="Arial" w:hAnsi="Arial" w:cs="Arial"/>
        </w:rPr>
      </w:pPr>
    </w:p>
    <w:p w14:paraId="67B8C7A7" w14:textId="77777777" w:rsidR="004944B0" w:rsidRDefault="004944B0" w:rsidP="004944B0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</w:rPr>
      </w:pPr>
      <w:r w:rsidRPr="004944B0">
        <w:rPr>
          <w:rFonts w:ascii="Arial" w:hAnsi="Arial" w:cs="Arial"/>
        </w:rPr>
        <w:t>322 Rashodi za materijal i energiju</w:t>
      </w:r>
    </w:p>
    <w:p w14:paraId="31312512" w14:textId="77777777" w:rsidR="004944B0" w:rsidRDefault="004944B0" w:rsidP="004944B0">
      <w:pPr>
        <w:spacing w:after="120"/>
        <w:jc w:val="both"/>
        <w:rPr>
          <w:rFonts w:ascii="Arial" w:hAnsi="Arial" w:cs="Arial"/>
        </w:rPr>
      </w:pPr>
    </w:p>
    <w:p w14:paraId="5430D046" w14:textId="328E3D1B" w:rsidR="00CE0E64" w:rsidRDefault="00CE0E64" w:rsidP="00CE0E64">
      <w:pPr>
        <w:rPr>
          <w:rFonts w:ascii="Arial" w:hAnsi="Arial" w:cs="Arial"/>
        </w:rPr>
      </w:pPr>
      <w:r>
        <w:rPr>
          <w:rFonts w:ascii="Arial" w:hAnsi="Arial" w:cs="Arial"/>
        </w:rPr>
        <w:t xml:space="preserve">Rashodi za materijal i energiju u promatranom razdoblju 2026. godine ostvareni su u iznosu </w:t>
      </w:r>
      <w:r w:rsidRPr="00DF0153">
        <w:rPr>
          <w:rFonts w:ascii="Arial" w:hAnsi="Arial" w:cs="Arial"/>
        </w:rPr>
        <w:t>od</w:t>
      </w:r>
      <w:r w:rsidRPr="00DF0153">
        <w:rPr>
          <w:rFonts w:ascii="Arial" w:hAnsi="Arial" w:cs="Arial"/>
          <w:b/>
          <w:bCs/>
        </w:rPr>
        <w:t xml:space="preserve"> </w:t>
      </w:r>
      <w:r w:rsidRPr="00DF0153">
        <w:rPr>
          <w:rStyle w:val="Naglaeno"/>
          <w:rFonts w:ascii="Arial" w:eastAsiaTheme="majorEastAsia" w:hAnsi="Arial" w:cs="Arial"/>
          <w:b w:val="0"/>
          <w:bCs w:val="0"/>
        </w:rPr>
        <w:t>12.635,94 EUR</w:t>
      </w:r>
      <w:r>
        <w:rPr>
          <w:rFonts w:ascii="Arial" w:hAnsi="Arial" w:cs="Arial"/>
        </w:rPr>
        <w:t xml:space="preserve">, što predstavlja minimalan rast od </w:t>
      </w:r>
      <w:r w:rsidRPr="00DF0153">
        <w:rPr>
          <w:rStyle w:val="Naglaeno"/>
          <w:rFonts w:ascii="Arial" w:eastAsiaTheme="majorEastAsia" w:hAnsi="Arial" w:cs="Arial"/>
          <w:b w:val="0"/>
          <w:bCs w:val="0"/>
        </w:rPr>
        <w:t>3,71%</w:t>
      </w:r>
      <w:r>
        <w:rPr>
          <w:rFonts w:ascii="Arial" w:hAnsi="Arial" w:cs="Arial"/>
        </w:rPr>
        <w:t xml:space="preserve"> (+452,01 EUR) u odnosu na 2025. godinu, kada su iznosili 12.183,93 EUR.</w:t>
      </w:r>
    </w:p>
    <w:p w14:paraId="2AE0DDC3" w14:textId="77777777" w:rsidR="00CE0E64" w:rsidRDefault="00CE0E64" w:rsidP="00CE0E64">
      <w:pPr>
        <w:rPr>
          <w:rFonts w:ascii="Arial" w:hAnsi="Arial" w:cs="Arial"/>
        </w:rPr>
      </w:pPr>
    </w:p>
    <w:p w14:paraId="45F4F4DC" w14:textId="77777777" w:rsidR="00CE0E64" w:rsidRDefault="00CE0E64" w:rsidP="00CE0E64">
      <w:pPr>
        <w:rPr>
          <w:rFonts w:ascii="Arial" w:hAnsi="Arial" w:cs="Arial"/>
        </w:rPr>
      </w:pPr>
    </w:p>
    <w:p w14:paraId="716E25C4" w14:textId="6B7008E1" w:rsidR="00CE0E64" w:rsidRDefault="00CE0E64" w:rsidP="00CE0E64">
      <w:pPr>
        <w:rPr>
          <w:rStyle w:val="t286pc"/>
          <w:rFonts w:ascii="Arial" w:eastAsiaTheme="majorEastAsia" w:hAnsi="Arial" w:cs="Arial"/>
        </w:rPr>
      </w:pPr>
      <w:r>
        <w:rPr>
          <w:rFonts w:ascii="Arial" w:hAnsi="Arial" w:cs="Arial"/>
        </w:rPr>
        <w:t xml:space="preserve">Navedeno  povećanje unutar ove stavke opravdano je  </w:t>
      </w:r>
      <w:r w:rsidRPr="00DF0153">
        <w:rPr>
          <w:rStyle w:val="Naglaeno"/>
          <w:rFonts w:ascii="Arial" w:eastAsiaTheme="majorEastAsia" w:hAnsi="Arial" w:cs="Arial"/>
          <w:b w:val="0"/>
          <w:bCs w:val="0"/>
        </w:rPr>
        <w:t>blagim</w:t>
      </w:r>
      <w:r>
        <w:rPr>
          <w:rStyle w:val="Naglaeno"/>
          <w:rFonts w:ascii="Arial" w:eastAsiaTheme="majorEastAsia" w:hAnsi="Arial" w:cs="Arial"/>
        </w:rPr>
        <w:t xml:space="preserve"> </w:t>
      </w:r>
      <w:r>
        <w:rPr>
          <w:rStyle w:val="t286pc"/>
          <w:rFonts w:ascii="Arial" w:eastAsiaTheme="majorEastAsia" w:hAnsi="Arial" w:cs="Arial"/>
        </w:rPr>
        <w:t xml:space="preserve"> rastom cijena materijala što je utjecao na  troškove održavanja i vozila i opreme  postrojbe.</w:t>
      </w:r>
    </w:p>
    <w:p w14:paraId="588343B2" w14:textId="77777777" w:rsidR="00DE0754" w:rsidRDefault="00DE0754" w:rsidP="004944B0">
      <w:pPr>
        <w:spacing w:after="120"/>
        <w:jc w:val="both"/>
        <w:rPr>
          <w:rFonts w:ascii="Arial" w:hAnsi="Arial" w:cs="Arial"/>
        </w:rPr>
      </w:pPr>
    </w:p>
    <w:p w14:paraId="7F9DEF64" w14:textId="77777777" w:rsidR="00BA434F" w:rsidRDefault="00BA434F" w:rsidP="00BA434F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</w:rPr>
      </w:pPr>
      <w:r w:rsidRPr="00D06631">
        <w:rPr>
          <w:rFonts w:ascii="Arial" w:hAnsi="Arial" w:cs="Arial"/>
        </w:rPr>
        <w:t>323 Rashodi za usluge</w:t>
      </w:r>
    </w:p>
    <w:p w14:paraId="25A85BD5" w14:textId="77777777" w:rsidR="00D06631" w:rsidRPr="00D06631" w:rsidRDefault="00D06631" w:rsidP="00D06631">
      <w:pPr>
        <w:spacing w:after="120"/>
        <w:jc w:val="both"/>
        <w:rPr>
          <w:rFonts w:ascii="Arial" w:hAnsi="Arial" w:cs="Arial"/>
        </w:rPr>
      </w:pPr>
    </w:p>
    <w:p w14:paraId="2020FA23" w14:textId="77777777" w:rsidR="00D06631" w:rsidRDefault="00D06631" w:rsidP="00DE0754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Rashodi za usluge u izvještajnom  razdoblju 2026. godine ostvareni su u iznosu od </w:t>
      </w:r>
      <w:r w:rsidRPr="00DF0153">
        <w:rPr>
          <w:rStyle w:val="Naglaeno"/>
          <w:rFonts w:ascii="Arial" w:eastAsiaTheme="majorEastAsia" w:hAnsi="Arial" w:cs="Arial"/>
          <w:b w:val="0"/>
          <w:bCs w:val="0"/>
        </w:rPr>
        <w:t>10.821,92 EUR</w:t>
      </w:r>
      <w:r>
        <w:rPr>
          <w:rFonts w:ascii="Arial" w:hAnsi="Arial" w:cs="Arial"/>
        </w:rPr>
        <w:t xml:space="preserve">. </w:t>
      </w:r>
    </w:p>
    <w:p w14:paraId="4FC71201" w14:textId="71D1CD1C" w:rsidR="00D06631" w:rsidRPr="00DF0153" w:rsidRDefault="00D06631" w:rsidP="00DE0754">
      <w:pPr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usporedbi s 2025. godinom, kada su iznosili 3.201,92 EUR, zabilježen je  rast od </w:t>
      </w:r>
      <w:r w:rsidRPr="00DF0153">
        <w:rPr>
          <w:rStyle w:val="Naglaeno"/>
          <w:rFonts w:ascii="Arial" w:eastAsiaTheme="majorEastAsia" w:hAnsi="Arial" w:cs="Arial"/>
          <w:b w:val="0"/>
          <w:bCs w:val="0"/>
        </w:rPr>
        <w:t>7.620,00 EUR</w:t>
      </w:r>
      <w:r w:rsidRPr="00DF0153">
        <w:rPr>
          <w:rFonts w:ascii="Arial" w:hAnsi="Arial" w:cs="Arial"/>
        </w:rPr>
        <w:t xml:space="preserve">, odnosno </w:t>
      </w:r>
      <w:r w:rsidRPr="00DF0153">
        <w:rPr>
          <w:rStyle w:val="Naglaeno"/>
          <w:rFonts w:ascii="Arial" w:eastAsiaTheme="majorEastAsia" w:hAnsi="Arial" w:cs="Arial"/>
          <w:b w:val="0"/>
          <w:bCs w:val="0"/>
        </w:rPr>
        <w:t>237,98%</w:t>
      </w:r>
      <w:r w:rsidRPr="00DF0153">
        <w:rPr>
          <w:rFonts w:ascii="Arial" w:hAnsi="Arial" w:cs="Arial"/>
        </w:rPr>
        <w:t>.</w:t>
      </w:r>
    </w:p>
    <w:p w14:paraId="595FFDA8" w14:textId="77777777" w:rsidR="00152285" w:rsidRPr="00DF0153" w:rsidRDefault="00152285" w:rsidP="00DE0754">
      <w:pPr>
        <w:ind w:firstLine="357"/>
        <w:jc w:val="both"/>
        <w:rPr>
          <w:rFonts w:ascii="Arial" w:hAnsi="Arial" w:cs="Arial"/>
        </w:rPr>
      </w:pPr>
    </w:p>
    <w:p w14:paraId="230A92E5" w14:textId="77777777" w:rsidR="00D06631" w:rsidRDefault="00D06631" w:rsidP="00DE07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Navedeni značajni porast unutar ove stavke rezultat je izvanrednih, ali nužnih ulaganja u modernizaciju, zakonske obveze i sigurnost sustava, a odnosi se na sljedeće aktivnosti:</w:t>
      </w:r>
    </w:p>
    <w:p w14:paraId="6C4AD5B0" w14:textId="77777777" w:rsidR="00152285" w:rsidRDefault="00152285" w:rsidP="00DE0754">
      <w:pPr>
        <w:jc w:val="both"/>
        <w:rPr>
          <w:rFonts w:ascii="Arial" w:hAnsi="Arial" w:cs="Arial"/>
        </w:rPr>
      </w:pPr>
    </w:p>
    <w:p w14:paraId="67B22F8F" w14:textId="77777777" w:rsidR="00D06631" w:rsidRPr="00FA4C40" w:rsidRDefault="00D06631" w:rsidP="00DE0754">
      <w:pPr>
        <w:pStyle w:val="z1qcye"/>
        <w:numPr>
          <w:ilvl w:val="0"/>
          <w:numId w:val="10"/>
        </w:numPr>
        <w:spacing w:before="0" w:beforeAutospacing="0" w:after="0" w:afterAutospacing="0"/>
        <w:jc w:val="both"/>
        <w:rPr>
          <w:rStyle w:val="t286pc"/>
          <w:rFonts w:ascii="Arial" w:hAnsi="Arial" w:cs="Arial"/>
        </w:rPr>
      </w:pPr>
      <w:r w:rsidRPr="00FA4C40">
        <w:rPr>
          <w:rStyle w:val="Naglaeno"/>
          <w:rFonts w:ascii="Arial" w:eastAsiaTheme="majorEastAsia" w:hAnsi="Arial" w:cs="Arial"/>
          <w:b w:val="0"/>
          <w:bCs w:val="0"/>
        </w:rPr>
        <w:t>Izrada službene web stranice</w:t>
      </w:r>
      <w:r w:rsidRPr="00FA4C40">
        <w:rPr>
          <w:rStyle w:val="t286pc"/>
          <w:rFonts w:ascii="Arial" w:eastAsiaTheme="majorEastAsia" w:hAnsi="Arial" w:cs="Arial"/>
        </w:rPr>
        <w:t xml:space="preserve"> – Pokrenuta je i realizirana izrada nove internet stranice postrojbe radi veće transparentnosti rada, informiranja javnosti i digitalne prisutnosti.</w:t>
      </w:r>
    </w:p>
    <w:p w14:paraId="302772A9" w14:textId="77777777" w:rsidR="00D06631" w:rsidRPr="00FA4C40" w:rsidRDefault="00D06631" w:rsidP="00DE0754">
      <w:pPr>
        <w:pStyle w:val="z1qcye"/>
        <w:spacing w:before="0" w:beforeAutospacing="0" w:after="0" w:afterAutospacing="0"/>
        <w:ind w:left="720"/>
        <w:jc w:val="both"/>
        <w:rPr>
          <w:rFonts w:ascii="Arial" w:hAnsi="Arial" w:cs="Arial"/>
        </w:rPr>
      </w:pPr>
    </w:p>
    <w:p w14:paraId="39D76F05" w14:textId="77777777" w:rsidR="00D06631" w:rsidRPr="00FA4C40" w:rsidRDefault="00D06631" w:rsidP="00DE0754">
      <w:pPr>
        <w:pStyle w:val="z1qcye"/>
        <w:numPr>
          <w:ilvl w:val="0"/>
          <w:numId w:val="10"/>
        </w:numPr>
        <w:spacing w:before="0" w:beforeAutospacing="0" w:after="0" w:afterAutospacing="0"/>
        <w:jc w:val="both"/>
        <w:rPr>
          <w:rStyle w:val="t286pc"/>
          <w:rFonts w:ascii="Arial" w:hAnsi="Arial" w:cs="Arial"/>
        </w:rPr>
      </w:pPr>
      <w:r w:rsidRPr="00FA4C40">
        <w:rPr>
          <w:rStyle w:val="Naglaeno"/>
          <w:rFonts w:ascii="Arial" w:eastAsiaTheme="majorEastAsia" w:hAnsi="Arial" w:cs="Arial"/>
          <w:b w:val="0"/>
          <w:bCs w:val="0"/>
        </w:rPr>
        <w:t>Izvanredni popravak vozila</w:t>
      </w:r>
      <w:r w:rsidRPr="00FA4C40">
        <w:rPr>
          <w:rStyle w:val="t286pc"/>
          <w:rFonts w:ascii="Arial" w:eastAsiaTheme="majorEastAsia" w:hAnsi="Arial" w:cs="Arial"/>
        </w:rPr>
        <w:t xml:space="preserve"> – Provedeni su nužni i neplanirani tehnički popravci na vatrogasnim vozilima radi održavanja stalne operativne spremnosti i sigurnosti pri intervencijama.</w:t>
      </w:r>
    </w:p>
    <w:p w14:paraId="1E7CCDB4" w14:textId="77777777" w:rsidR="00D06631" w:rsidRPr="00FA4C40" w:rsidRDefault="00D06631" w:rsidP="00DE0754">
      <w:pPr>
        <w:pStyle w:val="z1qcye"/>
        <w:spacing w:before="0" w:beforeAutospacing="0" w:after="0" w:afterAutospacing="0"/>
        <w:jc w:val="both"/>
        <w:rPr>
          <w:rFonts w:ascii="Arial" w:hAnsi="Arial" w:cs="Arial"/>
        </w:rPr>
      </w:pPr>
    </w:p>
    <w:p w14:paraId="18CAE624" w14:textId="77777777" w:rsidR="00D06631" w:rsidRPr="00FA4C40" w:rsidRDefault="00D06631" w:rsidP="00DE0754">
      <w:pPr>
        <w:pStyle w:val="z1qcye"/>
        <w:numPr>
          <w:ilvl w:val="0"/>
          <w:numId w:val="10"/>
        </w:numPr>
        <w:spacing w:before="0" w:beforeAutospacing="0" w:after="0" w:afterAutospacing="0"/>
        <w:jc w:val="both"/>
        <w:rPr>
          <w:rStyle w:val="t286pc"/>
          <w:rFonts w:ascii="Arial" w:hAnsi="Arial" w:cs="Arial"/>
        </w:rPr>
      </w:pPr>
      <w:r w:rsidRPr="00FA4C40">
        <w:rPr>
          <w:rStyle w:val="Naglaeno"/>
          <w:rFonts w:ascii="Arial" w:eastAsiaTheme="majorEastAsia" w:hAnsi="Arial" w:cs="Arial"/>
          <w:b w:val="0"/>
          <w:bCs w:val="0"/>
        </w:rPr>
        <w:t>Natječaj za zapovjednika (Narodne novine)</w:t>
      </w:r>
      <w:r w:rsidRPr="00FA4C40">
        <w:rPr>
          <w:rStyle w:val="t286pc"/>
          <w:rFonts w:ascii="Arial" w:eastAsiaTheme="majorEastAsia" w:hAnsi="Arial" w:cs="Arial"/>
        </w:rPr>
        <w:t xml:space="preserve"> – Sukladno zakonskoj proceduri, objavljen je službeni natječaj za izbor zapovjednika u Narodnim novinama, što je podmirilo značajan i fiksni trošak zakonom propisanog oglašavanja.</w:t>
      </w:r>
    </w:p>
    <w:p w14:paraId="5D004C59" w14:textId="77777777" w:rsidR="00D06631" w:rsidRPr="00FA4C40" w:rsidRDefault="00D06631" w:rsidP="00DE0754">
      <w:pPr>
        <w:pStyle w:val="z1qcye"/>
        <w:spacing w:before="0" w:beforeAutospacing="0" w:after="0" w:afterAutospacing="0"/>
        <w:jc w:val="both"/>
        <w:rPr>
          <w:rFonts w:ascii="Arial" w:hAnsi="Arial" w:cs="Arial"/>
        </w:rPr>
      </w:pPr>
    </w:p>
    <w:p w14:paraId="3AEBA5F4" w14:textId="77777777" w:rsidR="00D06631" w:rsidRPr="00D06631" w:rsidRDefault="00D06631" w:rsidP="00DE0754">
      <w:pPr>
        <w:pStyle w:val="z1qcye"/>
        <w:numPr>
          <w:ilvl w:val="0"/>
          <w:numId w:val="10"/>
        </w:numPr>
        <w:spacing w:before="0" w:beforeAutospacing="0" w:after="0" w:afterAutospacing="0"/>
        <w:jc w:val="both"/>
        <w:rPr>
          <w:rStyle w:val="t286pc"/>
          <w:rFonts w:ascii="Arial" w:hAnsi="Arial" w:cs="Arial"/>
        </w:rPr>
      </w:pPr>
      <w:r w:rsidRPr="00FA4C40">
        <w:rPr>
          <w:rStyle w:val="Naglaeno"/>
          <w:rFonts w:ascii="Arial" w:eastAsiaTheme="majorEastAsia" w:hAnsi="Arial" w:cs="Arial"/>
          <w:b w:val="0"/>
          <w:bCs w:val="0"/>
        </w:rPr>
        <w:t>Sustav vatrodojave (nabava i održavanje)</w:t>
      </w:r>
      <w:r w:rsidRPr="00FA4C40">
        <w:rPr>
          <w:rStyle w:val="t286pc"/>
          <w:rFonts w:ascii="Arial" w:eastAsiaTheme="majorEastAsia" w:hAnsi="Arial" w:cs="Arial"/>
        </w:rPr>
        <w:t xml:space="preserve"> – Investirano je u nabavu i ugradnju nove vatrodojavne centrale</w:t>
      </w:r>
      <w:r>
        <w:rPr>
          <w:rStyle w:val="t286pc"/>
          <w:rFonts w:ascii="Arial" w:eastAsiaTheme="majorEastAsia" w:hAnsi="Arial" w:cs="Arial"/>
        </w:rPr>
        <w:t xml:space="preserve"> unutar objekta te je ugovoreno i pokrenuto redovito mjesečno plaćanje obveznog zakonskog održavanja sustava.</w:t>
      </w:r>
    </w:p>
    <w:p w14:paraId="3CE4793B" w14:textId="77777777" w:rsidR="00D06631" w:rsidRDefault="00D06631" w:rsidP="00DE0754">
      <w:pPr>
        <w:pStyle w:val="z1qcye"/>
        <w:spacing w:before="0" w:beforeAutospacing="0" w:after="0" w:afterAutospacing="0"/>
        <w:jc w:val="both"/>
        <w:rPr>
          <w:rFonts w:ascii="Arial" w:hAnsi="Arial" w:cs="Arial"/>
        </w:rPr>
      </w:pPr>
    </w:p>
    <w:p w14:paraId="7D4A684A" w14:textId="13B464EE" w:rsidR="00D06631" w:rsidRDefault="00D06631" w:rsidP="00DE0754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Iako ova stavka bilježi najveći postotni skok, sva su sredstva utrošena namjenski za potrebe usklađivanja sa zakonom, podizanja tehničkog standarda objekta i očuvanja vozno-operativnog parka.</w:t>
      </w:r>
    </w:p>
    <w:p w14:paraId="5EF59AEA" w14:textId="77777777" w:rsidR="00A44F64" w:rsidRDefault="00A44F64" w:rsidP="00D06631">
      <w:pPr>
        <w:rPr>
          <w:rFonts w:ascii="Arial" w:hAnsi="Arial" w:cs="Arial"/>
        </w:rPr>
      </w:pPr>
    </w:p>
    <w:p w14:paraId="64F247CA" w14:textId="77777777" w:rsidR="00A44F64" w:rsidRDefault="00A44F64" w:rsidP="00D06631">
      <w:pPr>
        <w:rPr>
          <w:rFonts w:ascii="Arial" w:hAnsi="Arial" w:cs="Arial"/>
        </w:rPr>
      </w:pPr>
    </w:p>
    <w:p w14:paraId="0B727B42" w14:textId="1078750A" w:rsidR="004944B0" w:rsidRPr="00152285" w:rsidRDefault="00A44F64" w:rsidP="00A44F64">
      <w:pPr>
        <w:tabs>
          <w:tab w:val="left" w:pos="709"/>
        </w:tabs>
        <w:jc w:val="both"/>
        <w:rPr>
          <w:rFonts w:ascii="Arial" w:hAnsi="Arial" w:cs="Arial"/>
        </w:rPr>
      </w:pPr>
      <w:r w:rsidRPr="00152285">
        <w:rPr>
          <w:rFonts w:ascii="Arial" w:hAnsi="Arial" w:cs="Arial"/>
        </w:rPr>
        <w:t xml:space="preserve">  </w:t>
      </w:r>
      <w:r w:rsidR="004944B0" w:rsidRPr="00152285">
        <w:rPr>
          <w:rFonts w:ascii="Arial" w:hAnsi="Arial" w:cs="Arial"/>
        </w:rPr>
        <w:t>3</w:t>
      </w:r>
      <w:r w:rsidRPr="00152285">
        <w:rPr>
          <w:rFonts w:ascii="Arial" w:hAnsi="Arial" w:cs="Arial"/>
        </w:rPr>
        <w:t>4</w:t>
      </w:r>
      <w:r w:rsidR="004944B0" w:rsidRPr="00152285">
        <w:rPr>
          <w:rFonts w:ascii="Arial" w:hAnsi="Arial" w:cs="Arial"/>
        </w:rPr>
        <w:t xml:space="preserve"> </w:t>
      </w:r>
      <w:r w:rsidRPr="00152285">
        <w:rPr>
          <w:rFonts w:ascii="Arial" w:hAnsi="Arial" w:cs="Arial"/>
        </w:rPr>
        <w:t>– Financijski rashodi</w:t>
      </w:r>
    </w:p>
    <w:p w14:paraId="2FA17FDE" w14:textId="38B60A62" w:rsidR="00A44F64" w:rsidRPr="00152285" w:rsidRDefault="008251BB" w:rsidP="00A44F64">
      <w:pPr>
        <w:tabs>
          <w:tab w:val="left" w:pos="709"/>
        </w:tabs>
        <w:jc w:val="both"/>
        <w:rPr>
          <w:rFonts w:ascii="Arial" w:hAnsi="Arial" w:cs="Arial"/>
        </w:rPr>
      </w:pPr>
      <w:r w:rsidRPr="00152285">
        <w:rPr>
          <w:rFonts w:ascii="Arial" w:hAnsi="Arial" w:cs="Arial"/>
        </w:rPr>
        <w:tab/>
      </w:r>
    </w:p>
    <w:p w14:paraId="34A3A63D" w14:textId="66109C3D" w:rsidR="008251BB" w:rsidRPr="00FA4C40" w:rsidRDefault="008251BB" w:rsidP="00DE0754">
      <w:pPr>
        <w:ind w:firstLine="708"/>
        <w:jc w:val="both"/>
        <w:rPr>
          <w:rFonts w:ascii="Arial" w:hAnsi="Arial" w:cs="Arial"/>
        </w:rPr>
      </w:pPr>
      <w:r w:rsidRPr="008251BB">
        <w:rPr>
          <w:rFonts w:ascii="Arial" w:hAnsi="Arial" w:cs="Arial"/>
        </w:rPr>
        <w:t>Financijski rashodi u  razdoblju</w:t>
      </w:r>
      <w:r>
        <w:rPr>
          <w:rFonts w:ascii="Arial" w:hAnsi="Arial" w:cs="Arial"/>
        </w:rPr>
        <w:t xml:space="preserve"> od siječnja do lipnja</w:t>
      </w:r>
      <w:r w:rsidRPr="008251BB">
        <w:rPr>
          <w:rFonts w:ascii="Arial" w:hAnsi="Arial" w:cs="Arial"/>
        </w:rPr>
        <w:t xml:space="preserve"> 2026. godine ostvareni su u iznosu od </w:t>
      </w:r>
      <w:r w:rsidRPr="00FA4C40">
        <w:rPr>
          <w:rFonts w:ascii="Arial" w:hAnsi="Arial" w:cs="Arial"/>
        </w:rPr>
        <w:t>42,87 EUR, što predstavlja značajan  pad od 82,01% (-195,40 EUR) u odnosu na 2025. godinu, kada su iznosili 238,27 EUR.</w:t>
      </w:r>
    </w:p>
    <w:p w14:paraId="0189E171" w14:textId="77777777" w:rsidR="008251BB" w:rsidRPr="00FA4C40" w:rsidRDefault="008251BB" w:rsidP="00DE0754">
      <w:pPr>
        <w:ind w:firstLine="708"/>
        <w:jc w:val="both"/>
        <w:rPr>
          <w:rFonts w:ascii="Arial" w:hAnsi="Arial" w:cs="Arial"/>
        </w:rPr>
      </w:pPr>
    </w:p>
    <w:p w14:paraId="052D4E2D" w14:textId="0775AA55" w:rsidR="008251BB" w:rsidRPr="00FA4C40" w:rsidRDefault="008251BB" w:rsidP="00DE0754">
      <w:pPr>
        <w:jc w:val="both"/>
        <w:rPr>
          <w:rFonts w:ascii="Arial" w:hAnsi="Arial" w:cs="Arial"/>
        </w:rPr>
      </w:pPr>
      <w:r w:rsidRPr="00FA4C40">
        <w:rPr>
          <w:rFonts w:ascii="Arial" w:hAnsi="Arial" w:cs="Arial"/>
        </w:rPr>
        <w:t>Ovo izrazito smanjenje troškova poslovanja izravna je posljedica  provedene reorganizacije:</w:t>
      </w:r>
    </w:p>
    <w:p w14:paraId="3966BA31" w14:textId="77777777" w:rsidR="008251BB" w:rsidRPr="00FA4C40" w:rsidRDefault="008251BB" w:rsidP="00DE0754">
      <w:pPr>
        <w:jc w:val="both"/>
        <w:rPr>
          <w:rFonts w:ascii="Arial" w:hAnsi="Arial" w:cs="Arial"/>
        </w:rPr>
      </w:pPr>
    </w:p>
    <w:p w14:paraId="361CC9EC" w14:textId="5B65E200" w:rsidR="008251BB" w:rsidRPr="00FA4C40" w:rsidRDefault="008251BB" w:rsidP="00DE0754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FA4C40">
        <w:rPr>
          <w:rFonts w:ascii="Arial" w:hAnsi="Arial" w:cs="Arial"/>
        </w:rPr>
        <w:t>Prelazak na riznicu Grada Buzeta – 31.12.2025. godine  izvršeno je službeno zatvaranje samostalnog žiro računa Javne vatrogasne postrojbe Buzet te je poslovanje u potpunosti prebačeno na sustav riznice Grada Buzeta.</w:t>
      </w:r>
    </w:p>
    <w:p w14:paraId="74613D2C" w14:textId="77777777" w:rsidR="008251BB" w:rsidRPr="00FA4C40" w:rsidRDefault="008251BB" w:rsidP="00DE0754">
      <w:pPr>
        <w:ind w:left="720"/>
        <w:jc w:val="both"/>
        <w:rPr>
          <w:rFonts w:ascii="Arial" w:hAnsi="Arial" w:cs="Arial"/>
        </w:rPr>
      </w:pPr>
    </w:p>
    <w:p w14:paraId="07E1D7A7" w14:textId="77777777" w:rsidR="008251BB" w:rsidRDefault="008251BB" w:rsidP="008251BB">
      <w:pPr>
        <w:numPr>
          <w:ilvl w:val="0"/>
          <w:numId w:val="11"/>
        </w:numPr>
        <w:rPr>
          <w:rFonts w:ascii="Arial" w:hAnsi="Arial" w:cs="Arial"/>
        </w:rPr>
      </w:pPr>
      <w:r w:rsidRPr="00FA4C40">
        <w:rPr>
          <w:rFonts w:ascii="Arial" w:hAnsi="Arial" w:cs="Arial"/>
        </w:rPr>
        <w:t>Ukidanje bankovnih naknada – Zatvaranjem računa trajno su ukinuti fiksni troškovi vođenja računa, nakna</w:t>
      </w:r>
      <w:r w:rsidRPr="008251BB">
        <w:rPr>
          <w:rFonts w:ascii="Arial" w:hAnsi="Arial" w:cs="Arial"/>
        </w:rPr>
        <w:t xml:space="preserve">de za platni promet i ostali popratni bankovni troškovi koje je postrojba prije samostalno podmirivala. </w:t>
      </w:r>
    </w:p>
    <w:p w14:paraId="11242D85" w14:textId="77777777" w:rsidR="008251BB" w:rsidRDefault="008251BB" w:rsidP="008251BB">
      <w:pPr>
        <w:rPr>
          <w:rFonts w:ascii="Arial" w:hAnsi="Arial" w:cs="Arial"/>
        </w:rPr>
      </w:pPr>
    </w:p>
    <w:p w14:paraId="408ABF36" w14:textId="77777777" w:rsidR="006858B1" w:rsidRDefault="006858B1" w:rsidP="008251BB">
      <w:pPr>
        <w:rPr>
          <w:rFonts w:ascii="Arial" w:hAnsi="Arial" w:cs="Arial"/>
          <w:sz w:val="20"/>
          <w:szCs w:val="20"/>
        </w:rPr>
      </w:pPr>
    </w:p>
    <w:p w14:paraId="7F788E00" w14:textId="0DBE796F" w:rsidR="006858B1" w:rsidRPr="00152285" w:rsidRDefault="006858B1" w:rsidP="008251BB">
      <w:pPr>
        <w:rPr>
          <w:rFonts w:ascii="Arial" w:hAnsi="Arial" w:cs="Arial"/>
        </w:rPr>
      </w:pPr>
      <w:r w:rsidRPr="00152285">
        <w:rPr>
          <w:rFonts w:ascii="Arial" w:hAnsi="Arial" w:cs="Arial"/>
        </w:rPr>
        <w:t>KLASA:</w:t>
      </w:r>
      <w:r w:rsidR="00837874">
        <w:rPr>
          <w:rFonts w:ascii="Arial" w:hAnsi="Arial" w:cs="Arial"/>
        </w:rPr>
        <w:t>810-01/26-01/13</w:t>
      </w:r>
    </w:p>
    <w:p w14:paraId="662E307E" w14:textId="6CC1E662" w:rsidR="006858B1" w:rsidRPr="00152285" w:rsidRDefault="006858B1" w:rsidP="008251BB">
      <w:pPr>
        <w:rPr>
          <w:rFonts w:ascii="Arial" w:hAnsi="Arial" w:cs="Arial"/>
        </w:rPr>
      </w:pPr>
      <w:r w:rsidRPr="00152285">
        <w:rPr>
          <w:rFonts w:ascii="Arial" w:hAnsi="Arial" w:cs="Arial"/>
        </w:rPr>
        <w:t>URBROJ:</w:t>
      </w:r>
      <w:r w:rsidR="00837874">
        <w:rPr>
          <w:rFonts w:ascii="Arial" w:hAnsi="Arial" w:cs="Arial"/>
        </w:rPr>
        <w:t>2163-3-4-1-26-2</w:t>
      </w:r>
    </w:p>
    <w:p w14:paraId="09B0529B" w14:textId="35EE0598" w:rsidR="006858B1" w:rsidRPr="00152285" w:rsidRDefault="006858B1" w:rsidP="008251BB">
      <w:pPr>
        <w:rPr>
          <w:rFonts w:ascii="Arial" w:hAnsi="Arial" w:cs="Arial"/>
        </w:rPr>
      </w:pPr>
      <w:r w:rsidRPr="00152285">
        <w:rPr>
          <w:rFonts w:ascii="Arial" w:hAnsi="Arial" w:cs="Arial"/>
        </w:rPr>
        <w:t>Buzet,</w:t>
      </w:r>
      <w:r w:rsidR="00837874">
        <w:rPr>
          <w:rFonts w:ascii="Arial" w:hAnsi="Arial" w:cs="Arial"/>
        </w:rPr>
        <w:t xml:space="preserve"> 15.07.2026.</w:t>
      </w:r>
    </w:p>
    <w:p w14:paraId="41EF3D16" w14:textId="389D1568" w:rsidR="004944B0" w:rsidRDefault="004944B0" w:rsidP="008251BB">
      <w:pPr>
        <w:rPr>
          <w:rFonts w:ascii="Arial" w:hAnsi="Arial" w:cs="Arial"/>
        </w:rPr>
      </w:pPr>
      <w:r w:rsidRPr="00152285">
        <w:rPr>
          <w:rFonts w:ascii="Arial" w:hAnsi="Arial" w:cs="Arial"/>
        </w:rPr>
        <w:t xml:space="preserve">       </w:t>
      </w:r>
      <w:r w:rsidR="00EC6F3D">
        <w:rPr>
          <w:rFonts w:ascii="Arial" w:hAnsi="Arial" w:cs="Arial"/>
        </w:rPr>
        <w:t xml:space="preserve">                                                                                                PREDSJEDNIK</w:t>
      </w:r>
    </w:p>
    <w:p w14:paraId="586A1A10" w14:textId="516A2222" w:rsidR="00EC6F3D" w:rsidRDefault="00EC6F3D" w:rsidP="008251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VATROGASNOG VIJEĆA </w:t>
      </w:r>
    </w:p>
    <w:p w14:paraId="64F7BB92" w14:textId="546830E7" w:rsidR="00EC6F3D" w:rsidRDefault="00EC6F3D" w:rsidP="008251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JVP BUZET</w:t>
      </w:r>
    </w:p>
    <w:p w14:paraId="1D5C582E" w14:textId="2B10BF57" w:rsidR="00EC6F3D" w:rsidRPr="00152285" w:rsidRDefault="00EC6F3D" w:rsidP="008251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Davor Jermaniš</w:t>
      </w:r>
    </w:p>
    <w:sectPr w:rsidR="00EC6F3D" w:rsidRPr="00152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3A2CB9"/>
    <w:multiLevelType w:val="multilevel"/>
    <w:tmpl w:val="963A2CB9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FF2584"/>
    <w:multiLevelType w:val="multilevel"/>
    <w:tmpl w:val="0026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637BA"/>
    <w:multiLevelType w:val="multilevel"/>
    <w:tmpl w:val="5492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D770F5"/>
    <w:multiLevelType w:val="multilevel"/>
    <w:tmpl w:val="55C6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C157D6"/>
    <w:multiLevelType w:val="hybridMultilevel"/>
    <w:tmpl w:val="D9E0EF8E"/>
    <w:lvl w:ilvl="0" w:tplc="7EE22C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B585E"/>
    <w:multiLevelType w:val="multilevel"/>
    <w:tmpl w:val="9652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E0546"/>
    <w:multiLevelType w:val="hybridMultilevel"/>
    <w:tmpl w:val="DC06796A"/>
    <w:lvl w:ilvl="0" w:tplc="1AC672BA">
      <w:start w:val="63"/>
      <w:numFmt w:val="bullet"/>
      <w:lvlText w:val="-"/>
      <w:lvlJc w:val="left"/>
      <w:pPr>
        <w:ind w:left="4187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D0C4A"/>
    <w:multiLevelType w:val="multilevel"/>
    <w:tmpl w:val="5D02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262CCD"/>
    <w:multiLevelType w:val="hybridMultilevel"/>
    <w:tmpl w:val="BDBA08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2772A"/>
    <w:multiLevelType w:val="hybridMultilevel"/>
    <w:tmpl w:val="E25202F6"/>
    <w:lvl w:ilvl="0" w:tplc="CEA642B0">
      <w:start w:val="6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E34BB8"/>
    <w:multiLevelType w:val="multilevel"/>
    <w:tmpl w:val="439C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4E558B"/>
    <w:multiLevelType w:val="multilevel"/>
    <w:tmpl w:val="00AA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192854">
    <w:abstractNumId w:val="0"/>
  </w:num>
  <w:num w:numId="2" w16cid:durableId="591208803">
    <w:abstractNumId w:val="6"/>
  </w:num>
  <w:num w:numId="3" w16cid:durableId="1234272072">
    <w:abstractNumId w:val="11"/>
  </w:num>
  <w:num w:numId="4" w16cid:durableId="1862547603">
    <w:abstractNumId w:val="4"/>
  </w:num>
  <w:num w:numId="5" w16cid:durableId="1143349351">
    <w:abstractNumId w:val="5"/>
  </w:num>
  <w:num w:numId="6" w16cid:durableId="1391810897">
    <w:abstractNumId w:val="8"/>
  </w:num>
  <w:num w:numId="7" w16cid:durableId="473184530">
    <w:abstractNumId w:val="10"/>
  </w:num>
  <w:num w:numId="8" w16cid:durableId="738794964">
    <w:abstractNumId w:val="2"/>
  </w:num>
  <w:num w:numId="9" w16cid:durableId="1946762899">
    <w:abstractNumId w:val="3"/>
  </w:num>
  <w:num w:numId="10" w16cid:durableId="1737707037">
    <w:abstractNumId w:val="1"/>
  </w:num>
  <w:num w:numId="11" w16cid:durableId="1162043106">
    <w:abstractNumId w:val="7"/>
  </w:num>
  <w:num w:numId="12" w16cid:durableId="748044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3F"/>
    <w:rsid w:val="00063286"/>
    <w:rsid w:val="0008762F"/>
    <w:rsid w:val="0009299F"/>
    <w:rsid w:val="000E064B"/>
    <w:rsid w:val="00105D35"/>
    <w:rsid w:val="00152285"/>
    <w:rsid w:val="002404EA"/>
    <w:rsid w:val="00272A4F"/>
    <w:rsid w:val="003C2B8C"/>
    <w:rsid w:val="003D0B67"/>
    <w:rsid w:val="004477D8"/>
    <w:rsid w:val="004944B0"/>
    <w:rsid w:val="004F7795"/>
    <w:rsid w:val="00505E36"/>
    <w:rsid w:val="005927D1"/>
    <w:rsid w:val="005D11B4"/>
    <w:rsid w:val="005F468E"/>
    <w:rsid w:val="00606405"/>
    <w:rsid w:val="00620DC8"/>
    <w:rsid w:val="00631A09"/>
    <w:rsid w:val="006858B1"/>
    <w:rsid w:val="0069360C"/>
    <w:rsid w:val="006F1F9A"/>
    <w:rsid w:val="00791CDE"/>
    <w:rsid w:val="00816ECB"/>
    <w:rsid w:val="008251BB"/>
    <w:rsid w:val="00837874"/>
    <w:rsid w:val="00853891"/>
    <w:rsid w:val="008673EF"/>
    <w:rsid w:val="008B613F"/>
    <w:rsid w:val="008F2A1E"/>
    <w:rsid w:val="009E10BA"/>
    <w:rsid w:val="00A326D6"/>
    <w:rsid w:val="00A44F64"/>
    <w:rsid w:val="00A61B39"/>
    <w:rsid w:val="00A739DF"/>
    <w:rsid w:val="00AB08A0"/>
    <w:rsid w:val="00AB2257"/>
    <w:rsid w:val="00BA434F"/>
    <w:rsid w:val="00BC290D"/>
    <w:rsid w:val="00C428FF"/>
    <w:rsid w:val="00C431DA"/>
    <w:rsid w:val="00C658AD"/>
    <w:rsid w:val="00CC2430"/>
    <w:rsid w:val="00CD03CC"/>
    <w:rsid w:val="00CE0E64"/>
    <w:rsid w:val="00D04E09"/>
    <w:rsid w:val="00D06631"/>
    <w:rsid w:val="00D179DA"/>
    <w:rsid w:val="00D20962"/>
    <w:rsid w:val="00D60590"/>
    <w:rsid w:val="00DB1A3A"/>
    <w:rsid w:val="00DE0754"/>
    <w:rsid w:val="00DF0153"/>
    <w:rsid w:val="00DF0300"/>
    <w:rsid w:val="00E62735"/>
    <w:rsid w:val="00EB02FB"/>
    <w:rsid w:val="00EC6F3D"/>
    <w:rsid w:val="00ED4101"/>
    <w:rsid w:val="00EE4905"/>
    <w:rsid w:val="00F3080C"/>
    <w:rsid w:val="00FA4C40"/>
    <w:rsid w:val="00FF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C814"/>
  <w15:chartTrackingRefBased/>
  <w15:docId w15:val="{982F2B34-F424-4941-BAB6-122DD88A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13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B61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B61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B613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B613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B613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B613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B613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B613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B613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B61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B61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B61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B613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B613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B613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B613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B613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B613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qFormat/>
    <w:rsid w:val="008B61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rsid w:val="008B6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B613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8B6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B613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8B613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B61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8B613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B61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B613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B613F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uiPriority w:val="99"/>
    <w:semiHidden/>
    <w:unhideWhenUsed/>
    <w:rsid w:val="008B613F"/>
    <w:rPr>
      <w:color w:val="0563C1"/>
      <w:u w:val="single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8B613F"/>
    <w:pPr>
      <w:tabs>
        <w:tab w:val="left" w:pos="440"/>
        <w:tab w:val="right" w:leader="dot" w:pos="9062"/>
      </w:tabs>
    </w:pPr>
    <w:rPr>
      <w:rFonts w:ascii="Arial" w:hAnsi="Arial" w:cs="Arial"/>
      <w:b/>
      <w:bCs/>
      <w:noProof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8B613F"/>
    <w:pPr>
      <w:tabs>
        <w:tab w:val="left" w:pos="880"/>
        <w:tab w:val="right" w:leader="dot" w:pos="9062"/>
      </w:tabs>
      <w:ind w:left="240"/>
    </w:pPr>
  </w:style>
  <w:style w:type="paragraph" w:customStyle="1" w:styleId="Naslov11">
    <w:name w:val="Naslov11"/>
    <w:basedOn w:val="Normal"/>
    <w:next w:val="Normal"/>
    <w:uiPriority w:val="99"/>
    <w:rsid w:val="008B613F"/>
    <w:pPr>
      <w:pBdr>
        <w:top w:val="single" w:sz="4" w:space="10" w:color="7E97AD"/>
        <w:left w:val="single" w:sz="4" w:space="5" w:color="7E97AD"/>
        <w:bottom w:val="single" w:sz="4" w:space="10" w:color="7E97AD"/>
        <w:right w:val="single" w:sz="4" w:space="5" w:color="7E97AD"/>
      </w:pBdr>
      <w:shd w:val="clear" w:color="auto" w:fill="7E97AD"/>
      <w:spacing w:before="240" w:after="240" w:line="1200" w:lineRule="exact"/>
      <w:ind w:left="115" w:right="115"/>
      <w:jc w:val="both"/>
    </w:pPr>
    <w:rPr>
      <w:rFonts w:ascii="Calibri" w:hAnsi="Calibri"/>
      <w:caps/>
      <w:color w:val="FFFFFF"/>
      <w:spacing w:val="40"/>
      <w:kern w:val="28"/>
      <w:sz w:val="136"/>
      <w:szCs w:val="136"/>
    </w:rPr>
  </w:style>
  <w:style w:type="paragraph" w:customStyle="1" w:styleId="Osjenaninaslov">
    <w:name w:val="Osjenčani naslov"/>
    <w:basedOn w:val="Normal"/>
    <w:uiPriority w:val="99"/>
    <w:rsid w:val="008B613F"/>
    <w:pPr>
      <w:pBdr>
        <w:top w:val="single" w:sz="2" w:space="2" w:color="7E97AD"/>
        <w:left w:val="single" w:sz="2" w:space="6" w:color="7E97AD"/>
        <w:bottom w:val="single" w:sz="2" w:space="2" w:color="7E97AD"/>
        <w:right w:val="single" w:sz="2" w:space="6" w:color="7E97AD"/>
      </w:pBdr>
      <w:shd w:val="clear" w:color="auto" w:fill="7E97AD"/>
      <w:spacing w:before="40"/>
      <w:ind w:left="-360" w:right="-360"/>
      <w:jc w:val="both"/>
    </w:pPr>
    <w:rPr>
      <w:rFonts w:ascii="Calibri" w:hAnsi="Calibri"/>
      <w:caps/>
      <w:color w:val="FFFFFF"/>
      <w:kern w:val="20"/>
      <w:sz w:val="48"/>
      <w:szCs w:val="20"/>
    </w:rPr>
  </w:style>
  <w:style w:type="character" w:styleId="Naglaeno">
    <w:name w:val="Strong"/>
    <w:basedOn w:val="Zadanifontodlomka"/>
    <w:uiPriority w:val="22"/>
    <w:qFormat/>
    <w:rsid w:val="00FF0B23"/>
    <w:rPr>
      <w:b/>
      <w:bCs/>
    </w:rPr>
  </w:style>
  <w:style w:type="paragraph" w:customStyle="1" w:styleId="z1qcye">
    <w:name w:val="z1qcye"/>
    <w:basedOn w:val="Normal"/>
    <w:rsid w:val="00FF0B23"/>
    <w:pPr>
      <w:spacing w:before="100" w:beforeAutospacing="1" w:after="100" w:afterAutospacing="1"/>
    </w:pPr>
  </w:style>
  <w:style w:type="character" w:customStyle="1" w:styleId="t286pc">
    <w:name w:val="t286pc"/>
    <w:basedOn w:val="Zadanifontodlomka"/>
    <w:rsid w:val="00FF0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Javna\Desktop\2.%20IZMJENE%20FINANCIJSKOG%20PLANA%20JVP%20BUZET%20-%202026\II.%20izmjene%20FP%20i%20obrazlo&#382;enje%20%20JVP%20Buzet%20za%20-%202026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13</Pages>
  <Words>3542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Javna</dc:creator>
  <cp:keywords/>
  <dc:description/>
  <cp:lastModifiedBy>Javna</cp:lastModifiedBy>
  <cp:revision>35</cp:revision>
  <dcterms:created xsi:type="dcterms:W3CDTF">2026-07-08T07:15:00Z</dcterms:created>
  <dcterms:modified xsi:type="dcterms:W3CDTF">2026-07-14T11:03:00Z</dcterms:modified>
</cp:coreProperties>
</file>